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74D41" w14:textId="77777777" w:rsidR="00306456" w:rsidRPr="00E34DE3" w:rsidRDefault="00306456" w:rsidP="00306456">
      <w:pPr>
        <w:rPr>
          <w:b/>
          <w:sz w:val="28"/>
          <w:szCs w:val="28"/>
        </w:rPr>
      </w:pPr>
      <w:r w:rsidRPr="00E34DE3">
        <w:rPr>
          <w:b/>
          <w:sz w:val="28"/>
          <w:szCs w:val="28"/>
        </w:rPr>
        <w:t>Individual assignment I</w:t>
      </w:r>
      <w:r w:rsidR="000A54FC">
        <w:rPr>
          <w:b/>
          <w:sz w:val="28"/>
          <w:szCs w:val="28"/>
        </w:rPr>
        <w:t>I</w:t>
      </w:r>
      <w:r w:rsidRPr="00E34DE3">
        <w:rPr>
          <w:b/>
          <w:sz w:val="28"/>
          <w:szCs w:val="28"/>
        </w:rPr>
        <w:t>: Market failure</w:t>
      </w:r>
      <w:r w:rsidR="000A54FC">
        <w:rPr>
          <w:b/>
          <w:sz w:val="28"/>
          <w:szCs w:val="28"/>
        </w:rPr>
        <w:t xml:space="preserve"> – Water management</w:t>
      </w:r>
    </w:p>
    <w:p w14:paraId="40C9AE33" w14:textId="29D2245C" w:rsidR="008142CF" w:rsidRPr="007F3351" w:rsidRDefault="008142CF" w:rsidP="008142CF">
      <w:pPr>
        <w:spacing w:after="0"/>
        <w:rPr>
          <w:rFonts w:cstheme="minorHAnsi"/>
          <w:b/>
          <w:u w:val="single"/>
        </w:rPr>
      </w:pPr>
      <w:bookmarkStart w:id="0" w:name="_GoBack"/>
      <w:bookmarkEnd w:id="0"/>
      <w:r>
        <w:rPr>
          <w:rFonts w:cstheme="minorHAnsi"/>
          <w:b/>
          <w:u w:val="single"/>
        </w:rPr>
        <w:t>Task 1</w:t>
      </w:r>
      <w:r w:rsidR="00B058C9">
        <w:rPr>
          <w:rFonts w:cstheme="minorHAnsi"/>
          <w:b/>
          <w:u w:val="single"/>
        </w:rPr>
        <w:t xml:space="preserve"> – Externalities </w:t>
      </w:r>
      <w:r w:rsidR="007F3351">
        <w:rPr>
          <w:rFonts w:cstheme="minorHAnsi"/>
          <w:b/>
          <w:u w:val="single"/>
        </w:rPr>
        <w:t xml:space="preserve"> </w:t>
      </w:r>
    </w:p>
    <w:p w14:paraId="4F0330A4" w14:textId="4A625D49" w:rsidR="004F688B" w:rsidRDefault="008142CF" w:rsidP="008142CF">
      <w:pPr>
        <w:spacing w:after="0"/>
        <w:rPr>
          <w:rFonts w:cstheme="minorHAnsi"/>
        </w:rPr>
      </w:pPr>
      <w:r w:rsidRPr="00BB5B81">
        <w:rPr>
          <w:rFonts w:cstheme="minorHAnsi"/>
        </w:rPr>
        <w:t>Draw the typical market demand and supply curves/functions of a perfectly competitive market. Do not forget to label the curves and the axes. You do not need to plug in numbers.</w:t>
      </w:r>
    </w:p>
    <w:p w14:paraId="3AA19C33" w14:textId="64F232D5" w:rsidR="00671EFB" w:rsidRDefault="00671EFB" w:rsidP="008142CF">
      <w:pPr>
        <w:spacing w:after="0"/>
        <w:rPr>
          <w:rFonts w:cstheme="minorHAnsi"/>
        </w:rPr>
      </w:pPr>
    </w:p>
    <w:p w14:paraId="3A94FB35" w14:textId="0EC62BC6" w:rsidR="00671EFB" w:rsidRDefault="00671EFB" w:rsidP="008142CF">
      <w:pPr>
        <w:spacing w:after="0"/>
        <w:rPr>
          <w:rFonts w:cstheme="minorHAnsi"/>
        </w:rPr>
      </w:pPr>
      <w:r w:rsidRPr="00671EFB">
        <w:rPr>
          <w:rFonts w:cstheme="minorHAnsi"/>
          <w:noProof/>
        </w:rPr>
        <w:drawing>
          <wp:inline distT="0" distB="0" distL="0" distR="0" wp14:anchorId="30D3C824" wp14:editId="1234CDC1">
            <wp:extent cx="5295265" cy="5056505"/>
            <wp:effectExtent l="0" t="0" r="635" b="0"/>
            <wp:docPr id="1" name="Picture 1" descr="C:\Users\mtr520\Desktop\externalities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r520\Desktop\externalities grap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5056505"/>
                    </a:xfrm>
                    <a:prstGeom prst="rect">
                      <a:avLst/>
                    </a:prstGeom>
                    <a:noFill/>
                    <a:ln>
                      <a:noFill/>
                    </a:ln>
                  </pic:spPr>
                </pic:pic>
              </a:graphicData>
            </a:graphic>
          </wp:inline>
        </w:drawing>
      </w:r>
    </w:p>
    <w:p w14:paraId="1201EC78" w14:textId="77777777" w:rsidR="008142CF" w:rsidRDefault="008142CF" w:rsidP="008142CF">
      <w:pPr>
        <w:spacing w:after="0"/>
        <w:rPr>
          <w:rFonts w:cstheme="minorHAnsi"/>
        </w:rPr>
      </w:pPr>
    </w:p>
    <w:p w14:paraId="1EEF4423" w14:textId="638A096B" w:rsidR="008C4B88" w:rsidRDefault="008142CF" w:rsidP="00131504">
      <w:pPr>
        <w:pStyle w:val="ListParagraph"/>
        <w:numPr>
          <w:ilvl w:val="0"/>
          <w:numId w:val="3"/>
        </w:numPr>
        <w:spacing w:after="0"/>
        <w:rPr>
          <w:rFonts w:cstheme="minorHAnsi"/>
        </w:rPr>
      </w:pPr>
      <w:r w:rsidRPr="00E3144D">
        <w:rPr>
          <w:rFonts w:cstheme="minorHAnsi"/>
        </w:rPr>
        <w:t>Suppose that the production is polluting and causes a negative externality. Describe below the components of the social marginal costs of production?</w:t>
      </w:r>
    </w:p>
    <w:p w14:paraId="78B484D8" w14:textId="77777777" w:rsidR="00671EFB" w:rsidRPr="00671EFB" w:rsidRDefault="00671EFB" w:rsidP="00671EFB">
      <w:pPr>
        <w:pStyle w:val="ListParagraph"/>
        <w:autoSpaceDE w:val="0"/>
        <w:autoSpaceDN w:val="0"/>
        <w:adjustRightInd w:val="0"/>
        <w:spacing w:after="0" w:line="240" w:lineRule="auto"/>
        <w:rPr>
          <w:rFonts w:ascii="CMR10" w:hAnsi="CMR10" w:cs="CMR10"/>
          <w:color w:val="FF0000"/>
          <w:sz w:val="20"/>
          <w:szCs w:val="20"/>
        </w:rPr>
      </w:pPr>
      <w:r w:rsidRPr="00671EFB">
        <w:rPr>
          <w:rFonts w:ascii="CMR10" w:hAnsi="CMR10" w:cs="CMR10"/>
          <w:color w:val="FF0000"/>
          <w:sz w:val="20"/>
          <w:szCs w:val="20"/>
        </w:rPr>
        <w:t>The costs of producing one more unit of a good or service considering both private</w:t>
      </w:r>
    </w:p>
    <w:p w14:paraId="41983A71" w14:textId="40594688" w:rsidR="00671EFB" w:rsidRPr="00671EFB" w:rsidRDefault="00671EFB" w:rsidP="00671EFB">
      <w:pPr>
        <w:pStyle w:val="ListParagraph"/>
        <w:spacing w:after="0"/>
        <w:rPr>
          <w:rFonts w:cstheme="minorHAnsi"/>
          <w:color w:val="FF0000"/>
        </w:rPr>
      </w:pPr>
      <w:r w:rsidRPr="00671EFB">
        <w:rPr>
          <w:rFonts w:ascii="CMR10" w:hAnsi="CMR10" w:cs="CMR10"/>
          <w:color w:val="FF0000"/>
          <w:sz w:val="20"/>
          <w:szCs w:val="20"/>
        </w:rPr>
        <w:t>production costs and externalities.</w:t>
      </w:r>
    </w:p>
    <w:p w14:paraId="28F2A06D" w14:textId="77777777" w:rsidR="00E3144D" w:rsidRDefault="008142CF" w:rsidP="008142CF">
      <w:pPr>
        <w:pStyle w:val="ListParagraph"/>
        <w:numPr>
          <w:ilvl w:val="0"/>
          <w:numId w:val="3"/>
        </w:numPr>
        <w:spacing w:after="0"/>
        <w:rPr>
          <w:rFonts w:cstheme="minorHAnsi"/>
        </w:rPr>
      </w:pPr>
      <w:r w:rsidRPr="00E3144D">
        <w:rPr>
          <w:rFonts w:cstheme="minorHAnsi"/>
        </w:rPr>
        <w:t>Draw a social marginal costs (SMC) curve assuming that marginal external costs are increasing with production in your ﬁgure above.</w:t>
      </w:r>
    </w:p>
    <w:p w14:paraId="7F012CAB" w14:textId="705E44AA" w:rsidR="00E3144D" w:rsidRDefault="008142CF" w:rsidP="00E3144D">
      <w:pPr>
        <w:pStyle w:val="ListParagraph"/>
        <w:numPr>
          <w:ilvl w:val="0"/>
          <w:numId w:val="3"/>
        </w:numPr>
        <w:spacing w:after="0"/>
        <w:rPr>
          <w:rFonts w:cstheme="minorHAnsi"/>
        </w:rPr>
      </w:pPr>
      <w:r w:rsidRPr="00E3144D">
        <w:rPr>
          <w:rFonts w:cstheme="minorHAnsi"/>
        </w:rPr>
        <w:t>Explain in words what a negative externality is and give and discuss three environmental examples.</w:t>
      </w:r>
    </w:p>
    <w:p w14:paraId="6B7D2FE8" w14:textId="5544D3DA" w:rsidR="00671EFB" w:rsidRDefault="00671EFB" w:rsidP="00671EFB">
      <w:pPr>
        <w:pStyle w:val="ListParagraph"/>
        <w:spacing w:after="0"/>
        <w:rPr>
          <w:rFonts w:cstheme="minorHAnsi"/>
          <w:color w:val="FF0000"/>
        </w:rPr>
      </w:pPr>
      <w:r>
        <w:rPr>
          <w:rFonts w:cstheme="minorHAnsi"/>
          <w:color w:val="FF0000"/>
        </w:rPr>
        <w:t>Definition of the book: effects of a market transaction that change the utility, negatively, of those outside the transaction. Examples:</w:t>
      </w:r>
    </w:p>
    <w:p w14:paraId="2E758D11" w14:textId="77777777" w:rsidR="00671EFB" w:rsidRDefault="00671EFB" w:rsidP="00671EFB">
      <w:pPr>
        <w:pStyle w:val="ListParagraph"/>
        <w:numPr>
          <w:ilvl w:val="0"/>
          <w:numId w:val="10"/>
        </w:numPr>
        <w:spacing w:after="0"/>
        <w:rPr>
          <w:rFonts w:cstheme="minorHAnsi"/>
          <w:color w:val="FF0000"/>
        </w:rPr>
      </w:pPr>
      <w:r>
        <w:rPr>
          <w:rFonts w:cstheme="minorHAnsi"/>
          <w:color w:val="FF0000"/>
        </w:rPr>
        <w:lastRenderedPageBreak/>
        <w:t>Production which causes pollution generates clean-up costs.</w:t>
      </w:r>
    </w:p>
    <w:p w14:paraId="73F0CF7D" w14:textId="77777777" w:rsidR="00671EFB" w:rsidRDefault="00671EFB" w:rsidP="00671EFB">
      <w:pPr>
        <w:pStyle w:val="ListParagraph"/>
        <w:numPr>
          <w:ilvl w:val="0"/>
          <w:numId w:val="10"/>
        </w:numPr>
        <w:spacing w:after="0"/>
        <w:rPr>
          <w:rFonts w:cstheme="minorHAnsi"/>
          <w:color w:val="FF0000"/>
        </w:rPr>
      </w:pPr>
      <w:r>
        <w:rPr>
          <w:rFonts w:cstheme="minorHAnsi"/>
          <w:color w:val="FF0000"/>
        </w:rPr>
        <w:t>Dam building prevents fish from swimming upstream, therefore generating negative impacts for upstream fishermen.</w:t>
      </w:r>
    </w:p>
    <w:p w14:paraId="4C8034CD" w14:textId="4A5C614B" w:rsidR="00671EFB" w:rsidRPr="00671EFB" w:rsidRDefault="00671EFB" w:rsidP="00671EFB">
      <w:pPr>
        <w:pStyle w:val="ListParagraph"/>
        <w:numPr>
          <w:ilvl w:val="0"/>
          <w:numId w:val="10"/>
        </w:numPr>
        <w:spacing w:after="0"/>
        <w:rPr>
          <w:rFonts w:cstheme="minorHAnsi"/>
          <w:color w:val="FF0000"/>
        </w:rPr>
      </w:pPr>
      <w:r>
        <w:rPr>
          <w:rFonts w:cstheme="minorHAnsi"/>
          <w:color w:val="FF0000"/>
        </w:rPr>
        <w:t xml:space="preserve">Excessive development creates less aesthetically appealing landscapes  </w:t>
      </w:r>
    </w:p>
    <w:p w14:paraId="6B1B895D" w14:textId="77777777" w:rsidR="00E3144D" w:rsidRDefault="00E3144D" w:rsidP="00E3144D">
      <w:pPr>
        <w:pStyle w:val="ListParagraph"/>
        <w:numPr>
          <w:ilvl w:val="0"/>
          <w:numId w:val="3"/>
        </w:numPr>
        <w:spacing w:after="0"/>
        <w:rPr>
          <w:rFonts w:cstheme="minorHAnsi"/>
        </w:rPr>
      </w:pPr>
      <w:r w:rsidRPr="00E3144D">
        <w:rPr>
          <w:rFonts w:cstheme="minorHAnsi"/>
        </w:rPr>
        <w:t>Indicate in your ﬁgure (1) the optimal (Q</w:t>
      </w:r>
      <w:r w:rsidRPr="00E3144D">
        <w:rPr>
          <w:rFonts w:ascii="Cambria Math" w:hAnsi="Cambria Math" w:cs="Cambria Math"/>
        </w:rPr>
        <w:t>∗</w:t>
      </w:r>
      <w:r w:rsidRPr="00E3144D">
        <w:rPr>
          <w:rFonts w:cstheme="minorHAnsi"/>
        </w:rPr>
        <w:t>) and actual (</w:t>
      </w:r>
      <w:proofErr w:type="spellStart"/>
      <w:r w:rsidRPr="00E3144D">
        <w:rPr>
          <w:rFonts w:cstheme="minorHAnsi"/>
        </w:rPr>
        <w:t>Qa</w:t>
      </w:r>
      <w:proofErr w:type="spellEnd"/>
      <w:r w:rsidRPr="00E3144D">
        <w:rPr>
          <w:rFonts w:cstheme="minorHAnsi"/>
        </w:rPr>
        <w:t>) equilibrium quantities sold, (2) the optimal (E</w:t>
      </w:r>
      <w:r w:rsidRPr="00E3144D">
        <w:rPr>
          <w:rFonts w:ascii="Cambria Math" w:hAnsi="Cambria Math" w:cs="Cambria Math"/>
        </w:rPr>
        <w:t>∗</w:t>
      </w:r>
      <w:r w:rsidRPr="00E3144D">
        <w:rPr>
          <w:rFonts w:cstheme="minorHAnsi"/>
        </w:rPr>
        <w:t>) and actual (</w:t>
      </w:r>
      <w:proofErr w:type="spellStart"/>
      <w:r w:rsidRPr="00E3144D">
        <w:rPr>
          <w:rFonts w:cstheme="minorHAnsi"/>
        </w:rPr>
        <w:t>Ea</w:t>
      </w:r>
      <w:proofErr w:type="spellEnd"/>
      <w:r w:rsidRPr="00E3144D">
        <w:rPr>
          <w:rFonts w:cstheme="minorHAnsi"/>
        </w:rPr>
        <w:t>) market equilibria, and (3) the optimal (P</w:t>
      </w:r>
      <w:r w:rsidRPr="00E3144D">
        <w:rPr>
          <w:rFonts w:ascii="Cambria Math" w:hAnsi="Cambria Math" w:cs="Cambria Math"/>
        </w:rPr>
        <w:t>∗</w:t>
      </w:r>
      <w:r w:rsidRPr="00E3144D">
        <w:rPr>
          <w:rFonts w:cstheme="minorHAnsi"/>
        </w:rPr>
        <w:t>) and actual (Pa) pri</w:t>
      </w:r>
      <w:r>
        <w:rPr>
          <w:rFonts w:cstheme="minorHAnsi"/>
        </w:rPr>
        <w:t>ces.</w:t>
      </w:r>
    </w:p>
    <w:p w14:paraId="1A71AEB2" w14:textId="77777777" w:rsidR="00E3144D" w:rsidRDefault="00E3144D" w:rsidP="00E3144D">
      <w:pPr>
        <w:pStyle w:val="ListParagraph"/>
        <w:numPr>
          <w:ilvl w:val="0"/>
          <w:numId w:val="3"/>
        </w:numPr>
        <w:spacing w:after="0"/>
        <w:rPr>
          <w:rFonts w:cstheme="minorHAnsi"/>
        </w:rPr>
      </w:pPr>
      <w:r w:rsidRPr="00E3144D">
        <w:rPr>
          <w:rFonts w:cstheme="minorHAnsi"/>
        </w:rPr>
        <w:t>Indicate the deadweight loss in the ﬁgure.</w:t>
      </w:r>
    </w:p>
    <w:p w14:paraId="1647AA86" w14:textId="719CF4B2" w:rsidR="007F3351" w:rsidRPr="00E3144D" w:rsidRDefault="00E3144D" w:rsidP="00E3144D">
      <w:pPr>
        <w:pStyle w:val="ListParagraph"/>
        <w:numPr>
          <w:ilvl w:val="0"/>
          <w:numId w:val="3"/>
        </w:numPr>
        <w:spacing w:after="0"/>
        <w:rPr>
          <w:rFonts w:cstheme="minorHAnsi"/>
        </w:rPr>
      </w:pPr>
      <w:r w:rsidRPr="00E3144D">
        <w:rPr>
          <w:rFonts w:cstheme="minorHAnsi"/>
        </w:rPr>
        <w:t xml:space="preserve">Indicate the optimal level of a </w:t>
      </w:r>
      <w:proofErr w:type="spellStart"/>
      <w:r w:rsidRPr="00E3144D">
        <w:rPr>
          <w:rFonts w:cstheme="minorHAnsi"/>
        </w:rPr>
        <w:t>Pigovian</w:t>
      </w:r>
      <w:proofErr w:type="spellEnd"/>
      <w:r w:rsidRPr="00E3144D">
        <w:rPr>
          <w:rFonts w:cstheme="minorHAnsi"/>
        </w:rPr>
        <w:t xml:space="preserve"> tax in the ﬁgure.</w:t>
      </w:r>
    </w:p>
    <w:p w14:paraId="279A7B67" w14:textId="15E40260" w:rsidR="00390427" w:rsidRPr="002E5C9A" w:rsidRDefault="00390427" w:rsidP="002E5C9A">
      <w:pPr>
        <w:rPr>
          <w:b/>
          <w:u w:val="single"/>
        </w:rPr>
      </w:pPr>
    </w:p>
    <w:p w14:paraId="6C7CF435" w14:textId="6A92D62F" w:rsidR="0069539D" w:rsidRDefault="000A7272" w:rsidP="0069539D">
      <w:pPr>
        <w:rPr>
          <w:i/>
          <w:color w:val="FF0000"/>
        </w:rPr>
      </w:pPr>
      <w:r>
        <w:rPr>
          <w:b/>
          <w:u w:val="single"/>
        </w:rPr>
        <w:t>Task 2</w:t>
      </w:r>
      <w:r w:rsidR="006032FC">
        <w:rPr>
          <w:b/>
          <w:u w:val="single"/>
        </w:rPr>
        <w:t xml:space="preserve"> </w:t>
      </w:r>
      <w:r w:rsidR="00CA435A">
        <w:rPr>
          <w:b/>
          <w:u w:val="single"/>
        </w:rPr>
        <w:t>–</w:t>
      </w:r>
      <w:r w:rsidR="006032FC">
        <w:rPr>
          <w:b/>
          <w:u w:val="single"/>
        </w:rPr>
        <w:t xml:space="preserve"> </w:t>
      </w:r>
      <w:r w:rsidR="00B95E1A">
        <w:rPr>
          <w:b/>
          <w:u w:val="single"/>
        </w:rPr>
        <w:t>Negative externalities</w:t>
      </w:r>
      <w:r w:rsidR="00CA435A">
        <w:rPr>
          <w:b/>
          <w:u w:val="single"/>
        </w:rPr>
        <w:t xml:space="preserve"> </w:t>
      </w:r>
    </w:p>
    <w:p w14:paraId="10B194A3" w14:textId="77777777" w:rsidR="00CB250E" w:rsidRPr="00CB250E" w:rsidRDefault="00CB250E" w:rsidP="0069539D">
      <w:pPr>
        <w:rPr>
          <w:b/>
          <w:u w:val="single"/>
        </w:rPr>
      </w:pPr>
      <w:r>
        <w:t>Consider the following supply-and-demand schedule for steel:</w:t>
      </w:r>
    </w:p>
    <w:tbl>
      <w:tblPr>
        <w:tblStyle w:val="TableGrid"/>
        <w:tblW w:w="0" w:type="auto"/>
        <w:tblLook w:val="04A0" w:firstRow="1" w:lastRow="0" w:firstColumn="1" w:lastColumn="0" w:noHBand="0" w:noVBand="1"/>
      </w:tblPr>
      <w:tblGrid>
        <w:gridCol w:w="1413"/>
        <w:gridCol w:w="881"/>
        <w:gridCol w:w="882"/>
        <w:gridCol w:w="882"/>
        <w:gridCol w:w="882"/>
        <w:gridCol w:w="882"/>
        <w:gridCol w:w="882"/>
        <w:gridCol w:w="882"/>
        <w:gridCol w:w="882"/>
        <w:gridCol w:w="882"/>
      </w:tblGrid>
      <w:tr w:rsidR="00CB250E" w14:paraId="09BA8DC6" w14:textId="77777777" w:rsidTr="00CB250E">
        <w:tc>
          <w:tcPr>
            <w:tcW w:w="1413" w:type="dxa"/>
          </w:tcPr>
          <w:p w14:paraId="079FDC9A" w14:textId="77777777" w:rsidR="00CB250E" w:rsidRPr="00CB250E" w:rsidRDefault="00CB250E" w:rsidP="0034337A">
            <w:pPr>
              <w:rPr>
                <w:sz w:val="16"/>
                <w:szCs w:val="16"/>
              </w:rPr>
            </w:pPr>
            <w:r w:rsidRPr="00CB250E">
              <w:rPr>
                <w:sz w:val="16"/>
                <w:szCs w:val="16"/>
              </w:rPr>
              <w:t>Price per ton</w:t>
            </w:r>
            <w:r>
              <w:rPr>
                <w:sz w:val="16"/>
                <w:szCs w:val="16"/>
              </w:rPr>
              <w:t xml:space="preserve"> (€)</w:t>
            </w:r>
          </w:p>
        </w:tc>
        <w:tc>
          <w:tcPr>
            <w:tcW w:w="881" w:type="dxa"/>
          </w:tcPr>
          <w:p w14:paraId="1ADEB9F1" w14:textId="77777777" w:rsidR="00CB250E" w:rsidRPr="00CB250E" w:rsidRDefault="00CB250E" w:rsidP="0034337A">
            <w:pPr>
              <w:rPr>
                <w:sz w:val="16"/>
                <w:szCs w:val="16"/>
              </w:rPr>
            </w:pPr>
            <w:r w:rsidRPr="00CB250E">
              <w:rPr>
                <w:sz w:val="16"/>
                <w:szCs w:val="16"/>
              </w:rPr>
              <w:t>20</w:t>
            </w:r>
          </w:p>
        </w:tc>
        <w:tc>
          <w:tcPr>
            <w:tcW w:w="882" w:type="dxa"/>
          </w:tcPr>
          <w:p w14:paraId="6D901CA7" w14:textId="77777777" w:rsidR="00CB250E" w:rsidRPr="00CB250E" w:rsidRDefault="00CB250E" w:rsidP="0034337A">
            <w:pPr>
              <w:rPr>
                <w:sz w:val="16"/>
                <w:szCs w:val="16"/>
              </w:rPr>
            </w:pPr>
            <w:r w:rsidRPr="00CB250E">
              <w:rPr>
                <w:sz w:val="16"/>
                <w:szCs w:val="16"/>
              </w:rPr>
              <w:t>40</w:t>
            </w:r>
          </w:p>
        </w:tc>
        <w:tc>
          <w:tcPr>
            <w:tcW w:w="882" w:type="dxa"/>
          </w:tcPr>
          <w:p w14:paraId="4CA82528" w14:textId="77777777" w:rsidR="00CB250E" w:rsidRPr="00CB250E" w:rsidRDefault="00CB250E" w:rsidP="0034337A">
            <w:pPr>
              <w:rPr>
                <w:sz w:val="16"/>
                <w:szCs w:val="16"/>
              </w:rPr>
            </w:pPr>
            <w:r w:rsidRPr="00CB250E">
              <w:rPr>
                <w:sz w:val="16"/>
                <w:szCs w:val="16"/>
              </w:rPr>
              <w:t>60</w:t>
            </w:r>
          </w:p>
        </w:tc>
        <w:tc>
          <w:tcPr>
            <w:tcW w:w="882" w:type="dxa"/>
          </w:tcPr>
          <w:p w14:paraId="69A65E59" w14:textId="77777777" w:rsidR="00CB250E" w:rsidRPr="00CB250E" w:rsidRDefault="00CB250E" w:rsidP="0034337A">
            <w:pPr>
              <w:rPr>
                <w:sz w:val="16"/>
                <w:szCs w:val="16"/>
              </w:rPr>
            </w:pPr>
            <w:r w:rsidRPr="00CB250E">
              <w:rPr>
                <w:sz w:val="16"/>
                <w:szCs w:val="16"/>
              </w:rPr>
              <w:t>80</w:t>
            </w:r>
          </w:p>
        </w:tc>
        <w:tc>
          <w:tcPr>
            <w:tcW w:w="882" w:type="dxa"/>
          </w:tcPr>
          <w:p w14:paraId="2E7E6EF9" w14:textId="77777777" w:rsidR="00CB250E" w:rsidRPr="00CB250E" w:rsidRDefault="00CB250E" w:rsidP="0034337A">
            <w:pPr>
              <w:rPr>
                <w:sz w:val="16"/>
                <w:szCs w:val="16"/>
              </w:rPr>
            </w:pPr>
            <w:r w:rsidRPr="00CB250E">
              <w:rPr>
                <w:sz w:val="16"/>
                <w:szCs w:val="16"/>
              </w:rPr>
              <w:t>100</w:t>
            </w:r>
          </w:p>
        </w:tc>
        <w:tc>
          <w:tcPr>
            <w:tcW w:w="882" w:type="dxa"/>
          </w:tcPr>
          <w:p w14:paraId="43741CD9" w14:textId="77777777" w:rsidR="00CB250E" w:rsidRPr="00CB250E" w:rsidRDefault="00CB250E" w:rsidP="0034337A">
            <w:pPr>
              <w:rPr>
                <w:sz w:val="16"/>
                <w:szCs w:val="16"/>
              </w:rPr>
            </w:pPr>
            <w:r w:rsidRPr="00CB250E">
              <w:rPr>
                <w:sz w:val="16"/>
                <w:szCs w:val="16"/>
              </w:rPr>
              <w:t>120</w:t>
            </w:r>
          </w:p>
        </w:tc>
        <w:tc>
          <w:tcPr>
            <w:tcW w:w="882" w:type="dxa"/>
          </w:tcPr>
          <w:p w14:paraId="58839B3B" w14:textId="77777777" w:rsidR="00CB250E" w:rsidRPr="00CB250E" w:rsidRDefault="00CB250E" w:rsidP="0034337A">
            <w:pPr>
              <w:rPr>
                <w:sz w:val="16"/>
                <w:szCs w:val="16"/>
              </w:rPr>
            </w:pPr>
            <w:r w:rsidRPr="00CB250E">
              <w:rPr>
                <w:sz w:val="16"/>
                <w:szCs w:val="16"/>
              </w:rPr>
              <w:t>140</w:t>
            </w:r>
          </w:p>
        </w:tc>
        <w:tc>
          <w:tcPr>
            <w:tcW w:w="882" w:type="dxa"/>
          </w:tcPr>
          <w:p w14:paraId="4BE6FD93" w14:textId="77777777" w:rsidR="00CB250E" w:rsidRPr="00CB250E" w:rsidRDefault="00CB250E" w:rsidP="0034337A">
            <w:pPr>
              <w:rPr>
                <w:sz w:val="16"/>
                <w:szCs w:val="16"/>
              </w:rPr>
            </w:pPr>
            <w:r w:rsidRPr="00CB250E">
              <w:rPr>
                <w:sz w:val="16"/>
                <w:szCs w:val="16"/>
              </w:rPr>
              <w:t>160</w:t>
            </w:r>
          </w:p>
        </w:tc>
        <w:tc>
          <w:tcPr>
            <w:tcW w:w="882" w:type="dxa"/>
          </w:tcPr>
          <w:p w14:paraId="779AD3C1" w14:textId="77777777" w:rsidR="00CB250E" w:rsidRPr="00CB250E" w:rsidRDefault="00CB250E" w:rsidP="0034337A">
            <w:pPr>
              <w:rPr>
                <w:sz w:val="16"/>
                <w:szCs w:val="16"/>
              </w:rPr>
            </w:pPr>
            <w:r w:rsidRPr="00CB250E">
              <w:rPr>
                <w:sz w:val="16"/>
                <w:szCs w:val="16"/>
              </w:rPr>
              <w:t>180</w:t>
            </w:r>
          </w:p>
        </w:tc>
      </w:tr>
      <w:tr w:rsidR="00CB250E" w14:paraId="3387843F" w14:textId="77777777" w:rsidTr="00CB250E">
        <w:tc>
          <w:tcPr>
            <w:tcW w:w="1413" w:type="dxa"/>
          </w:tcPr>
          <w:p w14:paraId="54DDA5BE" w14:textId="77777777" w:rsidR="00CB250E" w:rsidRPr="00CB250E" w:rsidRDefault="00CB250E" w:rsidP="0034337A">
            <w:pPr>
              <w:rPr>
                <w:sz w:val="16"/>
                <w:szCs w:val="16"/>
              </w:rPr>
            </w:pPr>
            <w:proofErr w:type="spellStart"/>
            <w:r>
              <w:rPr>
                <w:sz w:val="16"/>
                <w:szCs w:val="16"/>
              </w:rPr>
              <w:t>Q</w:t>
            </w:r>
            <w:r>
              <w:rPr>
                <w:sz w:val="16"/>
                <w:szCs w:val="16"/>
                <w:vertAlign w:val="subscript"/>
              </w:rPr>
              <w:t>d</w:t>
            </w:r>
            <w:proofErr w:type="spellEnd"/>
            <w:r>
              <w:rPr>
                <w:sz w:val="16"/>
                <w:szCs w:val="16"/>
              </w:rPr>
              <w:t xml:space="preserve"> (million tons)</w:t>
            </w:r>
          </w:p>
        </w:tc>
        <w:tc>
          <w:tcPr>
            <w:tcW w:w="881" w:type="dxa"/>
          </w:tcPr>
          <w:p w14:paraId="562C486F" w14:textId="77777777" w:rsidR="00CB250E" w:rsidRPr="00CB250E" w:rsidRDefault="00CB250E" w:rsidP="0034337A">
            <w:pPr>
              <w:rPr>
                <w:sz w:val="16"/>
                <w:szCs w:val="16"/>
              </w:rPr>
            </w:pPr>
            <w:r w:rsidRPr="00CB250E">
              <w:rPr>
                <w:sz w:val="16"/>
                <w:szCs w:val="16"/>
              </w:rPr>
              <w:t>200</w:t>
            </w:r>
          </w:p>
        </w:tc>
        <w:tc>
          <w:tcPr>
            <w:tcW w:w="882" w:type="dxa"/>
          </w:tcPr>
          <w:p w14:paraId="7BE39F11" w14:textId="77777777" w:rsidR="00CB250E" w:rsidRPr="00CB250E" w:rsidRDefault="00CB250E" w:rsidP="0034337A">
            <w:pPr>
              <w:rPr>
                <w:sz w:val="16"/>
                <w:szCs w:val="16"/>
              </w:rPr>
            </w:pPr>
            <w:r w:rsidRPr="00CB250E">
              <w:rPr>
                <w:sz w:val="16"/>
                <w:szCs w:val="16"/>
              </w:rPr>
              <w:t>180</w:t>
            </w:r>
          </w:p>
        </w:tc>
        <w:tc>
          <w:tcPr>
            <w:tcW w:w="882" w:type="dxa"/>
          </w:tcPr>
          <w:p w14:paraId="665A39B9" w14:textId="77777777" w:rsidR="00CB250E" w:rsidRPr="00CB250E" w:rsidRDefault="00CB250E" w:rsidP="0034337A">
            <w:pPr>
              <w:rPr>
                <w:sz w:val="16"/>
                <w:szCs w:val="16"/>
              </w:rPr>
            </w:pPr>
            <w:r w:rsidRPr="00CB250E">
              <w:rPr>
                <w:sz w:val="16"/>
                <w:szCs w:val="16"/>
              </w:rPr>
              <w:t>160</w:t>
            </w:r>
          </w:p>
        </w:tc>
        <w:tc>
          <w:tcPr>
            <w:tcW w:w="882" w:type="dxa"/>
          </w:tcPr>
          <w:p w14:paraId="2E655370" w14:textId="77777777" w:rsidR="00CB250E" w:rsidRPr="00CB250E" w:rsidRDefault="00CB250E" w:rsidP="0034337A">
            <w:pPr>
              <w:rPr>
                <w:sz w:val="16"/>
                <w:szCs w:val="16"/>
              </w:rPr>
            </w:pPr>
            <w:r w:rsidRPr="00CB250E">
              <w:rPr>
                <w:sz w:val="16"/>
                <w:szCs w:val="16"/>
              </w:rPr>
              <w:t>140</w:t>
            </w:r>
          </w:p>
        </w:tc>
        <w:tc>
          <w:tcPr>
            <w:tcW w:w="882" w:type="dxa"/>
          </w:tcPr>
          <w:p w14:paraId="003EB261" w14:textId="77777777" w:rsidR="00CB250E" w:rsidRPr="00CB250E" w:rsidRDefault="00CB250E" w:rsidP="0034337A">
            <w:pPr>
              <w:rPr>
                <w:sz w:val="16"/>
                <w:szCs w:val="16"/>
              </w:rPr>
            </w:pPr>
            <w:r w:rsidRPr="00CB250E">
              <w:rPr>
                <w:sz w:val="16"/>
                <w:szCs w:val="16"/>
              </w:rPr>
              <w:t>120</w:t>
            </w:r>
          </w:p>
        </w:tc>
        <w:tc>
          <w:tcPr>
            <w:tcW w:w="882" w:type="dxa"/>
          </w:tcPr>
          <w:p w14:paraId="004DD9AE" w14:textId="77777777" w:rsidR="00CB250E" w:rsidRPr="00CB250E" w:rsidRDefault="00CB250E" w:rsidP="0034337A">
            <w:pPr>
              <w:rPr>
                <w:sz w:val="16"/>
                <w:szCs w:val="16"/>
              </w:rPr>
            </w:pPr>
            <w:r w:rsidRPr="00CB250E">
              <w:rPr>
                <w:sz w:val="16"/>
                <w:szCs w:val="16"/>
              </w:rPr>
              <w:t>100</w:t>
            </w:r>
          </w:p>
        </w:tc>
        <w:tc>
          <w:tcPr>
            <w:tcW w:w="882" w:type="dxa"/>
          </w:tcPr>
          <w:p w14:paraId="45A4A2A8" w14:textId="77777777" w:rsidR="00CB250E" w:rsidRPr="00CB250E" w:rsidRDefault="00CB250E" w:rsidP="0034337A">
            <w:pPr>
              <w:rPr>
                <w:sz w:val="16"/>
                <w:szCs w:val="16"/>
              </w:rPr>
            </w:pPr>
            <w:r w:rsidRPr="00CB250E">
              <w:rPr>
                <w:sz w:val="16"/>
                <w:szCs w:val="16"/>
              </w:rPr>
              <w:t>80</w:t>
            </w:r>
          </w:p>
        </w:tc>
        <w:tc>
          <w:tcPr>
            <w:tcW w:w="882" w:type="dxa"/>
          </w:tcPr>
          <w:p w14:paraId="5800E2F4" w14:textId="77777777" w:rsidR="00CB250E" w:rsidRPr="00CB250E" w:rsidRDefault="00CB250E" w:rsidP="0034337A">
            <w:pPr>
              <w:rPr>
                <w:sz w:val="16"/>
                <w:szCs w:val="16"/>
              </w:rPr>
            </w:pPr>
            <w:r w:rsidRPr="00CB250E">
              <w:rPr>
                <w:sz w:val="16"/>
                <w:szCs w:val="16"/>
              </w:rPr>
              <w:t>60</w:t>
            </w:r>
          </w:p>
        </w:tc>
        <w:tc>
          <w:tcPr>
            <w:tcW w:w="882" w:type="dxa"/>
          </w:tcPr>
          <w:p w14:paraId="350FA05B" w14:textId="77777777" w:rsidR="00CB250E" w:rsidRPr="00CB250E" w:rsidRDefault="00CB250E" w:rsidP="0034337A">
            <w:pPr>
              <w:rPr>
                <w:sz w:val="16"/>
                <w:szCs w:val="16"/>
              </w:rPr>
            </w:pPr>
            <w:r w:rsidRPr="00CB250E">
              <w:rPr>
                <w:sz w:val="16"/>
                <w:szCs w:val="16"/>
              </w:rPr>
              <w:t>40</w:t>
            </w:r>
          </w:p>
        </w:tc>
      </w:tr>
      <w:tr w:rsidR="00CB250E" w14:paraId="542CBA7B" w14:textId="77777777" w:rsidTr="00CB250E">
        <w:tc>
          <w:tcPr>
            <w:tcW w:w="1413" w:type="dxa"/>
          </w:tcPr>
          <w:p w14:paraId="70E93FC6" w14:textId="77777777" w:rsidR="00CB250E" w:rsidRPr="00CB250E" w:rsidRDefault="00CB250E" w:rsidP="0034337A">
            <w:pPr>
              <w:rPr>
                <w:sz w:val="16"/>
                <w:szCs w:val="16"/>
              </w:rPr>
            </w:pPr>
            <w:r>
              <w:rPr>
                <w:sz w:val="16"/>
                <w:szCs w:val="16"/>
              </w:rPr>
              <w:t>Q</w:t>
            </w:r>
            <w:r>
              <w:rPr>
                <w:sz w:val="16"/>
                <w:szCs w:val="16"/>
                <w:vertAlign w:val="subscript"/>
              </w:rPr>
              <w:t>s</w:t>
            </w:r>
            <w:r>
              <w:rPr>
                <w:sz w:val="16"/>
                <w:szCs w:val="16"/>
              </w:rPr>
              <w:t xml:space="preserve"> (million tons)</w:t>
            </w:r>
          </w:p>
        </w:tc>
        <w:tc>
          <w:tcPr>
            <w:tcW w:w="881" w:type="dxa"/>
          </w:tcPr>
          <w:p w14:paraId="3F40756F" w14:textId="77777777" w:rsidR="00CB250E" w:rsidRPr="00CB250E" w:rsidRDefault="00CB250E" w:rsidP="0034337A">
            <w:pPr>
              <w:rPr>
                <w:sz w:val="16"/>
                <w:szCs w:val="16"/>
              </w:rPr>
            </w:pPr>
            <w:r w:rsidRPr="00CB250E">
              <w:rPr>
                <w:sz w:val="16"/>
                <w:szCs w:val="16"/>
              </w:rPr>
              <w:t>20</w:t>
            </w:r>
          </w:p>
        </w:tc>
        <w:tc>
          <w:tcPr>
            <w:tcW w:w="882" w:type="dxa"/>
          </w:tcPr>
          <w:p w14:paraId="26E5E962" w14:textId="77777777" w:rsidR="00CB250E" w:rsidRPr="00CB250E" w:rsidRDefault="00CB250E" w:rsidP="0034337A">
            <w:pPr>
              <w:rPr>
                <w:sz w:val="16"/>
                <w:szCs w:val="16"/>
              </w:rPr>
            </w:pPr>
            <w:r w:rsidRPr="00CB250E">
              <w:rPr>
                <w:sz w:val="16"/>
                <w:szCs w:val="16"/>
              </w:rPr>
              <w:t>60</w:t>
            </w:r>
          </w:p>
        </w:tc>
        <w:tc>
          <w:tcPr>
            <w:tcW w:w="882" w:type="dxa"/>
          </w:tcPr>
          <w:p w14:paraId="5D372812" w14:textId="77777777" w:rsidR="00CB250E" w:rsidRPr="00CB250E" w:rsidRDefault="00CB250E" w:rsidP="0034337A">
            <w:pPr>
              <w:rPr>
                <w:sz w:val="16"/>
                <w:szCs w:val="16"/>
              </w:rPr>
            </w:pPr>
            <w:r w:rsidRPr="00CB250E">
              <w:rPr>
                <w:sz w:val="16"/>
                <w:szCs w:val="16"/>
              </w:rPr>
              <w:t>100</w:t>
            </w:r>
          </w:p>
        </w:tc>
        <w:tc>
          <w:tcPr>
            <w:tcW w:w="882" w:type="dxa"/>
          </w:tcPr>
          <w:p w14:paraId="280921B8" w14:textId="77777777" w:rsidR="00CB250E" w:rsidRPr="00CB250E" w:rsidRDefault="00CB250E" w:rsidP="0034337A">
            <w:pPr>
              <w:rPr>
                <w:sz w:val="16"/>
                <w:szCs w:val="16"/>
              </w:rPr>
            </w:pPr>
            <w:r w:rsidRPr="00CB250E">
              <w:rPr>
                <w:sz w:val="16"/>
                <w:szCs w:val="16"/>
              </w:rPr>
              <w:t>140</w:t>
            </w:r>
          </w:p>
        </w:tc>
        <w:tc>
          <w:tcPr>
            <w:tcW w:w="882" w:type="dxa"/>
          </w:tcPr>
          <w:p w14:paraId="015F47E5" w14:textId="77777777" w:rsidR="00CB250E" w:rsidRPr="00CB250E" w:rsidRDefault="00CB250E" w:rsidP="0034337A">
            <w:pPr>
              <w:rPr>
                <w:sz w:val="16"/>
                <w:szCs w:val="16"/>
              </w:rPr>
            </w:pPr>
            <w:r w:rsidRPr="00CB250E">
              <w:rPr>
                <w:sz w:val="16"/>
                <w:szCs w:val="16"/>
              </w:rPr>
              <w:t>180</w:t>
            </w:r>
          </w:p>
        </w:tc>
        <w:tc>
          <w:tcPr>
            <w:tcW w:w="882" w:type="dxa"/>
          </w:tcPr>
          <w:p w14:paraId="3F55CA93" w14:textId="77777777" w:rsidR="00CB250E" w:rsidRPr="00CB250E" w:rsidRDefault="00CB250E" w:rsidP="0034337A">
            <w:pPr>
              <w:rPr>
                <w:sz w:val="16"/>
                <w:szCs w:val="16"/>
              </w:rPr>
            </w:pPr>
            <w:r w:rsidRPr="00CB250E">
              <w:rPr>
                <w:sz w:val="16"/>
                <w:szCs w:val="16"/>
              </w:rPr>
              <w:t>220</w:t>
            </w:r>
          </w:p>
        </w:tc>
        <w:tc>
          <w:tcPr>
            <w:tcW w:w="882" w:type="dxa"/>
          </w:tcPr>
          <w:p w14:paraId="59492D96" w14:textId="77777777" w:rsidR="00CB250E" w:rsidRPr="00CB250E" w:rsidRDefault="00CB250E" w:rsidP="0034337A">
            <w:pPr>
              <w:rPr>
                <w:sz w:val="16"/>
                <w:szCs w:val="16"/>
              </w:rPr>
            </w:pPr>
            <w:r w:rsidRPr="00CB250E">
              <w:rPr>
                <w:sz w:val="16"/>
                <w:szCs w:val="16"/>
              </w:rPr>
              <w:t>20</w:t>
            </w:r>
          </w:p>
        </w:tc>
        <w:tc>
          <w:tcPr>
            <w:tcW w:w="882" w:type="dxa"/>
          </w:tcPr>
          <w:p w14:paraId="6766C408" w14:textId="77777777" w:rsidR="00CB250E" w:rsidRPr="00CB250E" w:rsidRDefault="00CB250E" w:rsidP="0034337A">
            <w:pPr>
              <w:rPr>
                <w:sz w:val="16"/>
                <w:szCs w:val="16"/>
              </w:rPr>
            </w:pPr>
            <w:r w:rsidRPr="00CB250E">
              <w:rPr>
                <w:sz w:val="16"/>
                <w:szCs w:val="16"/>
              </w:rPr>
              <w:t>300</w:t>
            </w:r>
          </w:p>
        </w:tc>
        <w:tc>
          <w:tcPr>
            <w:tcW w:w="882" w:type="dxa"/>
          </w:tcPr>
          <w:p w14:paraId="6C7B605D" w14:textId="77777777" w:rsidR="00CB250E" w:rsidRPr="00CB250E" w:rsidRDefault="00CB250E" w:rsidP="0034337A">
            <w:pPr>
              <w:rPr>
                <w:sz w:val="16"/>
                <w:szCs w:val="16"/>
              </w:rPr>
            </w:pPr>
            <w:r w:rsidRPr="00CB250E">
              <w:rPr>
                <w:sz w:val="16"/>
                <w:szCs w:val="16"/>
              </w:rPr>
              <w:t>340</w:t>
            </w:r>
          </w:p>
        </w:tc>
      </w:tr>
    </w:tbl>
    <w:p w14:paraId="52FAF3B3" w14:textId="77777777" w:rsidR="00CA435A" w:rsidRDefault="00CA435A" w:rsidP="0034337A">
      <w:pPr>
        <w:rPr>
          <w:b/>
          <w:u w:val="single"/>
        </w:rPr>
      </w:pPr>
    </w:p>
    <w:p w14:paraId="0063ECE7" w14:textId="77777777" w:rsidR="00CB250E" w:rsidRDefault="00CB250E" w:rsidP="0034337A">
      <w:r w:rsidRPr="00CB250E">
        <w:t>Pollution from steel production is estimated to create an external cost of €60 per ton</w:t>
      </w:r>
      <w:r>
        <w:t>.</w:t>
      </w:r>
    </w:p>
    <w:p w14:paraId="1484095A" w14:textId="4B8F04FB" w:rsidR="00CB250E" w:rsidRDefault="00CB250E" w:rsidP="00CB250E">
      <w:pPr>
        <w:pStyle w:val="ListParagraph"/>
        <w:numPr>
          <w:ilvl w:val="0"/>
          <w:numId w:val="7"/>
        </w:numPr>
      </w:pPr>
      <w:r>
        <w:t>Using a supply-and-demand graph to support your answer, what is the unregulated market equilibrium (price and quantity) in the steel market?</w:t>
      </w:r>
    </w:p>
    <w:p w14:paraId="48BEFAE8" w14:textId="22A8EDB5" w:rsidR="006072CF" w:rsidRPr="006072CF" w:rsidRDefault="006072CF" w:rsidP="006072CF">
      <w:pPr>
        <w:pStyle w:val="ListParagraph"/>
        <w:rPr>
          <w:color w:val="FF0000"/>
        </w:rPr>
      </w:pPr>
      <w:r w:rsidRPr="006072CF">
        <w:rPr>
          <w:color w:val="FF0000"/>
        </w:rPr>
        <w:t>The market for steel is expressed in the graph below.  At the equilibrium price the quantity on the supply curve equals the quantity on the demand curve. We see from the table that this occurs at a price of $80 per ton with 140 million tons of steel.  This market equilibrium is shown in the graph below.</w:t>
      </w:r>
    </w:p>
    <w:p w14:paraId="730AFFF8" w14:textId="5E1B8298" w:rsidR="006072CF" w:rsidRPr="00874EE8" w:rsidRDefault="00503336" w:rsidP="00874EE8">
      <w:pPr>
        <w:pStyle w:val="ListParagraph"/>
        <w:rPr>
          <w:color w:val="FF0000"/>
        </w:rPr>
      </w:pPr>
      <w:r>
        <w:rPr>
          <w:color w:val="FF0000"/>
        </w:rPr>
        <w:pict w14:anchorId="7A0C7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05pt;height:209.9pt">
            <v:imagedata r:id="rId8" o:title="Answer Q2a"/>
          </v:shape>
        </w:pict>
      </w:r>
    </w:p>
    <w:p w14:paraId="2867745A" w14:textId="275168E5" w:rsidR="00CB250E" w:rsidRDefault="00CB250E" w:rsidP="00CB250E">
      <w:pPr>
        <w:pStyle w:val="ListParagraph"/>
        <w:numPr>
          <w:ilvl w:val="0"/>
          <w:numId w:val="7"/>
        </w:numPr>
      </w:pPr>
      <w:r>
        <w:t>Add the external costs to your graph from part (a). What is the socially optimal outcome in the steel market (price and quantity)? What economic policy could be implemented to achieve the social optimum?</w:t>
      </w:r>
    </w:p>
    <w:p w14:paraId="428FCBA8" w14:textId="3F09C0E8" w:rsidR="006072CF" w:rsidRDefault="006072CF" w:rsidP="006072CF">
      <w:pPr>
        <w:pStyle w:val="ListParagraph"/>
        <w:rPr>
          <w:color w:val="FF0000"/>
        </w:rPr>
      </w:pPr>
      <w:r w:rsidRPr="006072CF">
        <w:rPr>
          <w:color w:val="FF0000"/>
        </w:rPr>
        <w:t xml:space="preserve">To incorporate the external cost of $60 per ton, we add $60 to each point on the market supply curve, as shown in the graph below.  The market supply curve depicts the private marginal costs while the social supply curve also considers the social marginal costs.  So, for example, while 140 </w:t>
      </w:r>
      <w:r w:rsidRPr="006072CF">
        <w:rPr>
          <w:color w:val="FF0000"/>
        </w:rPr>
        <w:lastRenderedPageBreak/>
        <w:t>million tons are supplied on the private supply curve at a price of $80 per ton, 140 million tons would be supplied on the social supply curve at a price of $140 per ton.  Considering the social costs, the socially efficient outcome would result in a price of steel of $120 per ton and a quantity of 100 million tons.  Note that this result reduces the equilibrium quantity and raises the equilibrium price.</w:t>
      </w:r>
    </w:p>
    <w:p w14:paraId="743A5A4C" w14:textId="417062A5" w:rsidR="006072CF" w:rsidRDefault="00503336" w:rsidP="006072CF">
      <w:pPr>
        <w:pStyle w:val="ListParagraph"/>
        <w:rPr>
          <w:color w:val="FF0000"/>
        </w:rPr>
      </w:pPr>
      <w:r>
        <w:rPr>
          <w:color w:val="FF0000"/>
        </w:rPr>
        <w:pict w14:anchorId="577800F3">
          <v:shape id="_x0000_i1026" type="#_x0000_t75" style="width:327.05pt;height:234.25pt">
            <v:imagedata r:id="rId9" o:title="Answer Q3b"/>
          </v:shape>
        </w:pict>
      </w:r>
    </w:p>
    <w:p w14:paraId="0F8529F6" w14:textId="06495B3C" w:rsidR="006072CF" w:rsidRPr="006072CF" w:rsidRDefault="006072CF" w:rsidP="006072CF">
      <w:pPr>
        <w:pStyle w:val="ListParagraph"/>
        <w:rPr>
          <w:color w:val="FF0000"/>
        </w:rPr>
      </w:pPr>
      <w:r w:rsidRPr="006072CF">
        <w:rPr>
          <w:color w:val="FF0000"/>
        </w:rPr>
        <w:t>To achieve the socially efficient outcome, we need to internalize the externality.  One way to do this is to institute a pollution tax per unit of steel produced.  If this tax were set at $60 per ton, the market supply curve would shift up to the social supply curve, and the efficient outcome would result.  Another option is to limit the amount of steel that can be produced using a transferable permit system.  The total number of permits would limit steel production to 100 million tons and the permits would be allocated to firms, perhaps using an auction.  Firms could then buy and sell permits among themselves.</w:t>
      </w:r>
    </w:p>
    <w:p w14:paraId="0582A8F8" w14:textId="472D1E25" w:rsidR="00FE6DB3" w:rsidRDefault="00CB250E" w:rsidP="0034337A">
      <w:pPr>
        <w:pStyle w:val="ListParagraph"/>
        <w:numPr>
          <w:ilvl w:val="0"/>
          <w:numId w:val="7"/>
        </w:numPr>
      </w:pPr>
      <w:r>
        <w:t>Using either your previous graph or creating a new one, use welfare analysis to demonstrate that social welfare is greater at the social optimum than with the unregulated market outcome.</w:t>
      </w:r>
    </w:p>
    <w:p w14:paraId="28EA594B" w14:textId="5F5D8FC4" w:rsidR="006072CF" w:rsidRDefault="006072CF" w:rsidP="006072CF">
      <w:pPr>
        <w:pStyle w:val="ListParagraph"/>
        <w:rPr>
          <w:color w:val="FF0000"/>
        </w:rPr>
      </w:pPr>
      <w:r w:rsidRPr="006072CF">
        <w:rPr>
          <w:color w:val="FF0000"/>
        </w:rPr>
        <w:t>We first consider social welfare in an unregulated market. The graph below presents consumer surplus (area A) and producer surplus (area B) at the unregulated equilibrium from part (a).</w:t>
      </w:r>
    </w:p>
    <w:p w14:paraId="23614CB7" w14:textId="22D3B608" w:rsidR="006072CF" w:rsidRDefault="00503336" w:rsidP="006072CF">
      <w:pPr>
        <w:pStyle w:val="ListParagraph"/>
        <w:rPr>
          <w:color w:val="FF0000"/>
        </w:rPr>
      </w:pPr>
      <w:r>
        <w:rPr>
          <w:color w:val="FF0000"/>
        </w:rPr>
        <w:lastRenderedPageBreak/>
        <w:pict w14:anchorId="74307D8F">
          <v:shape id="_x0000_i1027" type="#_x0000_t75" style="width:316.4pt;height:231.2pt">
            <v:imagedata r:id="rId10" o:title="Answer Q3c"/>
          </v:shape>
        </w:pict>
      </w:r>
    </w:p>
    <w:p w14:paraId="2EFB0E33" w14:textId="106E6A0E" w:rsidR="006072CF" w:rsidRDefault="006072CF" w:rsidP="006072CF">
      <w:pPr>
        <w:pStyle w:val="ListParagraph"/>
        <w:rPr>
          <w:color w:val="FF0000"/>
        </w:rPr>
      </w:pPr>
      <w:r w:rsidRPr="006072CF">
        <w:rPr>
          <w:color w:val="FF0000"/>
        </w:rPr>
        <w:t>But we also need to deduct the externality damages to obtain the final social welfare for the unregulated market outcome.  The externality damages are represented by the area between the private and social supply curves, up to the market quantity of 140 million tons.  This is shown as the dark gray-shaded area in the graph below.  Thus net social welfare is the sum of areas A’ and B’ (note that B’ is just the small portion of producer surplus that is not cancelled out by the externality damages) minus area C (which is just the area of the externality damages that does not overlay either consumer or producer surplus, shown as a dotted triangle)</w:t>
      </w:r>
    </w:p>
    <w:p w14:paraId="76E7445E" w14:textId="628DD2B1" w:rsidR="006072CF" w:rsidRDefault="00503336" w:rsidP="006072CF">
      <w:pPr>
        <w:pStyle w:val="ListParagraph"/>
        <w:rPr>
          <w:color w:val="FF0000"/>
        </w:rPr>
      </w:pPr>
      <w:r>
        <w:rPr>
          <w:color w:val="FF0000"/>
        </w:rPr>
        <w:pict w14:anchorId="34E1CBDC">
          <v:shape id="_x0000_i1028" type="#_x0000_t75" style="width:356.95pt;height:256.55pt">
            <v:imagedata r:id="rId11" o:title="Answer Q3b2"/>
          </v:shape>
        </w:pict>
      </w:r>
    </w:p>
    <w:p w14:paraId="75D8ACD6" w14:textId="05A66DD8" w:rsidR="000A7272" w:rsidRDefault="000A7272" w:rsidP="006072CF">
      <w:pPr>
        <w:pStyle w:val="ListParagraph"/>
        <w:rPr>
          <w:color w:val="FF0000"/>
        </w:rPr>
      </w:pPr>
      <w:r w:rsidRPr="000A7272">
        <w:rPr>
          <w:color w:val="FF0000"/>
        </w:rPr>
        <w:t xml:space="preserve">We need to compare this to social welfare at the social optimum, as would be achieved with a </w:t>
      </w:r>
      <w:proofErr w:type="spellStart"/>
      <w:r w:rsidRPr="000A7272">
        <w:rPr>
          <w:color w:val="FF0000"/>
        </w:rPr>
        <w:t>Pigovian</w:t>
      </w:r>
      <w:proofErr w:type="spellEnd"/>
      <w:r w:rsidRPr="000A7272">
        <w:rPr>
          <w:color w:val="FF0000"/>
        </w:rPr>
        <w:t xml:space="preserve"> tax set at the correct price of $60 per ton.  This is shown in the graph below. Consumer surplus is area A” and producer surplus is area B”.  Area D represents both the remaining </w:t>
      </w:r>
      <w:r w:rsidRPr="000A7272">
        <w:rPr>
          <w:color w:val="FF0000"/>
        </w:rPr>
        <w:lastRenderedPageBreak/>
        <w:t>externality damage and the tax revenues. Thus externality damages and tax revenues cancel out, leaving net social welfare as the sum of areas A” and B”.  Note that (A”+B”) equals (A’+B’) from the unregulated outcome.  But at the social optimum we don’t subtract area C from the graph above.  Thus the net gain at the social optimum is area C.</w:t>
      </w:r>
    </w:p>
    <w:p w14:paraId="42DD562E" w14:textId="43070834" w:rsidR="00262E2B" w:rsidRPr="000A7272" w:rsidRDefault="00503336" w:rsidP="000A7272">
      <w:pPr>
        <w:pStyle w:val="ListParagraph"/>
        <w:rPr>
          <w:color w:val="FF0000"/>
        </w:rPr>
      </w:pPr>
      <w:r>
        <w:rPr>
          <w:color w:val="FF0000"/>
        </w:rPr>
        <w:pict w14:anchorId="23D138D9">
          <v:shape id="_x0000_i1029" type="#_x0000_t75" style="width:5in;height:262.65pt">
            <v:imagedata r:id="rId12" o:title="Answer Q3c3"/>
          </v:shape>
        </w:pict>
      </w:r>
    </w:p>
    <w:p w14:paraId="3B6DBA69" w14:textId="6493947E" w:rsidR="00B95E1A" w:rsidRDefault="00B95E1A" w:rsidP="00B95E1A">
      <w:pPr>
        <w:spacing w:after="0"/>
        <w:rPr>
          <w:rFonts w:cstheme="minorHAnsi"/>
          <w:i/>
          <w:color w:val="FF0000"/>
        </w:rPr>
      </w:pPr>
      <w:r w:rsidRPr="00160878">
        <w:rPr>
          <w:rFonts w:cstheme="minorHAnsi"/>
          <w:b/>
          <w:u w:val="single"/>
        </w:rPr>
        <w:t xml:space="preserve">Task </w:t>
      </w:r>
      <w:r w:rsidR="000A7272">
        <w:rPr>
          <w:rFonts w:cstheme="minorHAnsi"/>
          <w:b/>
          <w:u w:val="single"/>
        </w:rPr>
        <w:t>3</w:t>
      </w:r>
      <w:r w:rsidR="00FE6DB3">
        <w:rPr>
          <w:rFonts w:cstheme="minorHAnsi"/>
          <w:b/>
          <w:u w:val="single"/>
        </w:rPr>
        <w:t xml:space="preserve"> – Negative Externalities </w:t>
      </w:r>
    </w:p>
    <w:p w14:paraId="7B9521E9" w14:textId="77777777" w:rsidR="00CB250E" w:rsidRDefault="00CB250E" w:rsidP="00B95E1A">
      <w:pPr>
        <w:spacing w:after="0"/>
        <w:rPr>
          <w:rFonts w:cstheme="minorHAnsi"/>
          <w:i/>
          <w:color w:val="FF0000"/>
        </w:rPr>
      </w:pPr>
    </w:p>
    <w:p w14:paraId="2342EAB2" w14:textId="77777777" w:rsidR="00CB250E" w:rsidRDefault="00CB250E" w:rsidP="00B95E1A">
      <w:pPr>
        <w:spacing w:after="0"/>
        <w:rPr>
          <w:rFonts w:cstheme="minorHAnsi"/>
        </w:rPr>
      </w:pPr>
      <w:r>
        <w:rPr>
          <w:rFonts w:cstheme="minorHAnsi"/>
        </w:rPr>
        <w:t>Suppose the demand curve for an electronic tablet is:</w:t>
      </w:r>
    </w:p>
    <w:p w14:paraId="59327CAA" w14:textId="77777777" w:rsidR="00CB250E" w:rsidRDefault="00CB250E" w:rsidP="00CB250E">
      <w:pPr>
        <w:spacing w:after="0"/>
        <w:rPr>
          <w:rFonts w:cstheme="minorHAnsi"/>
        </w:rPr>
      </w:pPr>
      <w:proofErr w:type="spellStart"/>
      <w:r>
        <w:rPr>
          <w:rFonts w:cstheme="minorHAnsi"/>
        </w:rPr>
        <w:t>P</w:t>
      </w:r>
      <w:r>
        <w:rPr>
          <w:rFonts w:cstheme="minorHAnsi"/>
          <w:vertAlign w:val="subscript"/>
        </w:rPr>
        <w:t>d</w:t>
      </w:r>
      <w:proofErr w:type="spellEnd"/>
      <w:r>
        <w:rPr>
          <w:rFonts w:cstheme="minorHAnsi"/>
        </w:rPr>
        <w:t xml:space="preserve"> = 200 - 3Q</w:t>
      </w:r>
    </w:p>
    <w:p w14:paraId="00E562F9" w14:textId="77777777" w:rsidR="00CB250E" w:rsidRDefault="00CB250E" w:rsidP="00B95E1A">
      <w:pPr>
        <w:spacing w:after="0"/>
        <w:rPr>
          <w:rFonts w:cstheme="minorHAnsi"/>
        </w:rPr>
      </w:pPr>
      <w:r>
        <w:rPr>
          <w:rFonts w:cstheme="minorHAnsi"/>
        </w:rPr>
        <w:t>Where Q is the number demanded in thousands. The supply curve is:</w:t>
      </w:r>
    </w:p>
    <w:p w14:paraId="7B129C6E" w14:textId="77777777" w:rsidR="00CB250E" w:rsidRDefault="00CB250E" w:rsidP="00CB250E">
      <w:pPr>
        <w:spacing w:after="0"/>
        <w:rPr>
          <w:rFonts w:cstheme="minorHAnsi"/>
        </w:rPr>
      </w:pPr>
      <w:r>
        <w:rPr>
          <w:rFonts w:cstheme="minorHAnsi"/>
        </w:rPr>
        <w:t>P</w:t>
      </w:r>
      <w:r>
        <w:rPr>
          <w:rFonts w:cstheme="minorHAnsi"/>
          <w:vertAlign w:val="subscript"/>
        </w:rPr>
        <w:t>s</w:t>
      </w:r>
      <w:r>
        <w:rPr>
          <w:rFonts w:cstheme="minorHAnsi"/>
        </w:rPr>
        <w:t xml:space="preserve"> = 20 + 3Q</w:t>
      </w:r>
    </w:p>
    <w:p w14:paraId="14082E16" w14:textId="77777777" w:rsidR="00CB250E" w:rsidRDefault="00CB250E" w:rsidP="00B95E1A">
      <w:pPr>
        <w:spacing w:after="0"/>
        <w:rPr>
          <w:rFonts w:cstheme="minorHAnsi"/>
        </w:rPr>
      </w:pPr>
      <w:r>
        <w:rPr>
          <w:rFonts w:cstheme="minorHAnsi"/>
        </w:rPr>
        <w:t>Where, again Q is measured in thousands. Production of tablets, considering the materials used, the wastes created, transportation, and packing results in €30 of external costs per tablet.</w:t>
      </w:r>
    </w:p>
    <w:p w14:paraId="18DCC641" w14:textId="73DEE505" w:rsidR="00CB250E" w:rsidRDefault="00CB250E" w:rsidP="00CB250E">
      <w:pPr>
        <w:pStyle w:val="ListParagraph"/>
        <w:numPr>
          <w:ilvl w:val="0"/>
          <w:numId w:val="9"/>
        </w:numPr>
        <w:spacing w:after="0"/>
        <w:rPr>
          <w:rFonts w:cstheme="minorHAnsi"/>
        </w:rPr>
      </w:pPr>
      <w:r>
        <w:rPr>
          <w:rFonts w:cstheme="minorHAnsi"/>
        </w:rPr>
        <w:t>Solve the equilibrium price and quantity in the tablet market without any regulation, both algebraically and using a supply-and-demand graph.</w:t>
      </w:r>
    </w:p>
    <w:p w14:paraId="50118D67"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To solve for equilibrium we set </w:t>
      </w:r>
      <w:proofErr w:type="spellStart"/>
      <w:r w:rsidRPr="000A7272">
        <w:rPr>
          <w:rFonts w:cstheme="minorHAnsi"/>
          <w:color w:val="FF0000"/>
        </w:rPr>
        <w:t>Pd</w:t>
      </w:r>
      <w:proofErr w:type="spellEnd"/>
      <w:r w:rsidRPr="000A7272">
        <w:rPr>
          <w:rFonts w:cstheme="minorHAnsi"/>
          <w:color w:val="FF0000"/>
        </w:rPr>
        <w:t xml:space="preserve"> equal to Ps and solve for quantity: </w:t>
      </w:r>
    </w:p>
    <w:p w14:paraId="4C6A88DA"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2E10E445"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200 – 3Q = 20 + 3Q 180 = 6Q Q=30 (30,000 tablets) </w:t>
      </w:r>
    </w:p>
    <w:p w14:paraId="5911F312"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20A6E8BC"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Next, substitute this quantity into either the supply or demand equation.  The equilibrium price based on either equation should be the same. </w:t>
      </w:r>
    </w:p>
    <w:p w14:paraId="3E3B3D0D"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01A203E1" w14:textId="77777777" w:rsidR="000A7272" w:rsidRPr="000A7272" w:rsidRDefault="000A7272" w:rsidP="000A7272">
      <w:pPr>
        <w:pStyle w:val="ListParagraph"/>
        <w:spacing w:after="0"/>
        <w:rPr>
          <w:rFonts w:cstheme="minorHAnsi"/>
          <w:color w:val="FF0000"/>
        </w:rPr>
      </w:pPr>
      <w:proofErr w:type="spellStart"/>
      <w:r w:rsidRPr="000A7272">
        <w:rPr>
          <w:rFonts w:cstheme="minorHAnsi"/>
          <w:color w:val="FF0000"/>
        </w:rPr>
        <w:t>Pd</w:t>
      </w:r>
      <w:proofErr w:type="spellEnd"/>
      <w:r w:rsidRPr="000A7272">
        <w:rPr>
          <w:rFonts w:cstheme="minorHAnsi"/>
          <w:color w:val="FF0000"/>
        </w:rPr>
        <w:t xml:space="preserve"> = 200 – 3(30)   Ps = 20 + 3(30)  </w:t>
      </w:r>
      <w:proofErr w:type="spellStart"/>
      <w:r w:rsidRPr="000A7272">
        <w:rPr>
          <w:rFonts w:cstheme="minorHAnsi"/>
          <w:color w:val="FF0000"/>
        </w:rPr>
        <w:t>Pd</w:t>
      </w:r>
      <w:proofErr w:type="spellEnd"/>
      <w:r w:rsidRPr="000A7272">
        <w:rPr>
          <w:rFonts w:cstheme="minorHAnsi"/>
          <w:color w:val="FF0000"/>
        </w:rPr>
        <w:t xml:space="preserve"> = 200 – 90    Ps = 20 + 90  </w:t>
      </w:r>
      <w:proofErr w:type="spellStart"/>
      <w:r w:rsidRPr="000A7272">
        <w:rPr>
          <w:rFonts w:cstheme="minorHAnsi"/>
          <w:color w:val="FF0000"/>
        </w:rPr>
        <w:t>Pd</w:t>
      </w:r>
      <w:proofErr w:type="spellEnd"/>
      <w:r w:rsidRPr="000A7272">
        <w:rPr>
          <w:rFonts w:cstheme="minorHAnsi"/>
          <w:color w:val="FF0000"/>
        </w:rPr>
        <w:t xml:space="preserve"> = $110    Ps = $110 </w:t>
      </w:r>
    </w:p>
    <w:p w14:paraId="3F7B6E49"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4904E3D5" w14:textId="34E33FB9" w:rsidR="000A7272" w:rsidRDefault="000A7272" w:rsidP="000A7272">
      <w:pPr>
        <w:pStyle w:val="ListParagraph"/>
        <w:spacing w:after="0"/>
        <w:rPr>
          <w:rFonts w:cstheme="minorHAnsi"/>
          <w:color w:val="FF0000"/>
        </w:rPr>
      </w:pPr>
      <w:r w:rsidRPr="000A7272">
        <w:rPr>
          <w:rFonts w:cstheme="minorHAnsi"/>
          <w:color w:val="FF0000"/>
        </w:rPr>
        <w:t>This equilibrium is illustrated in the graph below.</w:t>
      </w:r>
    </w:p>
    <w:p w14:paraId="0D1066D4" w14:textId="38732874" w:rsidR="000A7272" w:rsidRPr="000A7272" w:rsidRDefault="00503336" w:rsidP="000A7272">
      <w:pPr>
        <w:pStyle w:val="ListParagraph"/>
        <w:spacing w:after="0"/>
        <w:rPr>
          <w:rFonts w:cstheme="minorHAnsi"/>
          <w:color w:val="FF0000"/>
        </w:rPr>
      </w:pPr>
      <w:r>
        <w:rPr>
          <w:rFonts w:cstheme="minorHAnsi"/>
          <w:color w:val="FF0000"/>
        </w:rPr>
        <w:lastRenderedPageBreak/>
        <w:pict w14:anchorId="7FCF99A0">
          <v:shape id="_x0000_i1030" type="#_x0000_t75" style="width:335.15pt;height:236.3pt">
            <v:imagedata r:id="rId13" o:title="Q4a"/>
          </v:shape>
        </w:pict>
      </w:r>
    </w:p>
    <w:p w14:paraId="68AE714B" w14:textId="01CF699C" w:rsidR="00CB250E" w:rsidRDefault="00CB250E" w:rsidP="00CB250E">
      <w:pPr>
        <w:pStyle w:val="ListParagraph"/>
        <w:numPr>
          <w:ilvl w:val="0"/>
          <w:numId w:val="9"/>
        </w:numPr>
        <w:spacing w:after="0"/>
        <w:rPr>
          <w:rFonts w:cstheme="minorHAnsi"/>
        </w:rPr>
      </w:pPr>
      <w:r>
        <w:rPr>
          <w:rFonts w:cstheme="minorHAnsi"/>
        </w:rPr>
        <w:t>What is the social welfare in the tablet market without any regulation? Solve for consumer surplus, producer surplus, and externality damage algebraically. (Be careful about the units.) Also show these areas in your graph from part (a).</w:t>
      </w:r>
    </w:p>
    <w:p w14:paraId="468D1333"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The total social welfare is the sum of consumer and producer surplus minus the externality damage.  Consumer surplus is represented in the graph below as the blue-shaded triangle, with a height of $90 and a base of 30,000 tablets.  Note that we solve for the price on the demand curve at a quantity of zero as $200.  The height of the consumer surplus triangle is (200-110)=90.  Thus consumer surplus is: </w:t>
      </w:r>
    </w:p>
    <w:p w14:paraId="2D265FC0"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34340285"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CS = 90 * 30,000 * 0.5 CS = $1,350,000 </w:t>
      </w:r>
    </w:p>
    <w:p w14:paraId="4A5183E1"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343D273B"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Producer surplus is represented by the gray-shaded region in the graph below, between a price of $20 and $110 and with a base of 30,000 tablets.  Note that we obtained a price of $20 along the supply curve by solving for price at a quantity of zero.  Thus producer surplus is: </w:t>
      </w:r>
    </w:p>
    <w:p w14:paraId="2916C9C4"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6A473B0B"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PS = 90 * 30,000 * 0.5 PS = $1,350,000 </w:t>
      </w:r>
    </w:p>
    <w:p w14:paraId="49B102D7"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26C6D6E3"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Finally, the externality damage is $30 per tablet for 30,000 tablets, or $900,000.  So total social welfare is: </w:t>
      </w:r>
    </w:p>
    <w:p w14:paraId="352E81B5" w14:textId="77777777" w:rsidR="000A7272" w:rsidRPr="000A7272" w:rsidRDefault="000A7272" w:rsidP="000A7272">
      <w:pPr>
        <w:pStyle w:val="ListParagraph"/>
        <w:spacing w:after="0"/>
        <w:rPr>
          <w:rFonts w:cstheme="minorHAnsi"/>
          <w:color w:val="FF0000"/>
        </w:rPr>
      </w:pPr>
      <w:r w:rsidRPr="000A7272">
        <w:rPr>
          <w:rFonts w:cstheme="minorHAnsi"/>
          <w:color w:val="FF0000"/>
        </w:rPr>
        <w:t xml:space="preserve"> </w:t>
      </w:r>
    </w:p>
    <w:p w14:paraId="0D1334F4" w14:textId="396004EE" w:rsidR="000A7272" w:rsidRDefault="000A7272" w:rsidP="000A7272">
      <w:pPr>
        <w:pStyle w:val="ListParagraph"/>
        <w:spacing w:after="0"/>
        <w:rPr>
          <w:rFonts w:cstheme="minorHAnsi"/>
          <w:color w:val="FF0000"/>
        </w:rPr>
      </w:pPr>
      <w:r w:rsidRPr="000A7272">
        <w:rPr>
          <w:rFonts w:cstheme="minorHAnsi"/>
          <w:color w:val="FF0000"/>
        </w:rPr>
        <w:t xml:space="preserve"> Welfare = $1,350,000 + $1,350,000 - $900,000   Welfare = $1,800,000</w:t>
      </w:r>
    </w:p>
    <w:p w14:paraId="33AA0124" w14:textId="2CFE035C" w:rsidR="000A7272" w:rsidRDefault="00503336" w:rsidP="000A7272">
      <w:pPr>
        <w:pStyle w:val="ListParagraph"/>
        <w:spacing w:after="0"/>
        <w:rPr>
          <w:rFonts w:cstheme="minorHAnsi"/>
          <w:color w:val="FF0000"/>
        </w:rPr>
      </w:pPr>
      <w:r>
        <w:rPr>
          <w:rFonts w:cstheme="minorHAnsi"/>
          <w:color w:val="FF0000"/>
        </w:rPr>
        <w:lastRenderedPageBreak/>
        <w:pict w14:anchorId="454C1DA5">
          <v:shape id="_x0000_i1031" type="#_x0000_t75" style="width:348.35pt;height:248.95pt">
            <v:imagedata r:id="rId14" o:title="Q4b"/>
          </v:shape>
        </w:pict>
      </w:r>
    </w:p>
    <w:p w14:paraId="7981296D" w14:textId="77777777" w:rsidR="000A7272" w:rsidRPr="000A7272" w:rsidRDefault="000A7272" w:rsidP="000A7272">
      <w:pPr>
        <w:pStyle w:val="ListParagraph"/>
        <w:spacing w:after="0"/>
        <w:rPr>
          <w:rFonts w:cstheme="minorHAnsi"/>
          <w:color w:val="FF0000"/>
        </w:rPr>
      </w:pPr>
    </w:p>
    <w:p w14:paraId="073D479B" w14:textId="27D3B312" w:rsidR="00CB250E" w:rsidRDefault="00CB250E" w:rsidP="00CB250E">
      <w:pPr>
        <w:pStyle w:val="ListParagraph"/>
        <w:numPr>
          <w:ilvl w:val="0"/>
          <w:numId w:val="9"/>
        </w:numPr>
        <w:spacing w:after="0"/>
        <w:rPr>
          <w:rFonts w:cstheme="minorHAnsi"/>
        </w:rPr>
      </w:pPr>
      <w:r>
        <w:rPr>
          <w:rFonts w:cstheme="minorHAnsi"/>
        </w:rPr>
        <w:t xml:space="preserve">If the correct </w:t>
      </w:r>
      <w:proofErr w:type="spellStart"/>
      <w:r>
        <w:rPr>
          <w:rFonts w:cstheme="minorHAnsi"/>
        </w:rPr>
        <w:t>Pigovian</w:t>
      </w:r>
      <w:proofErr w:type="spellEnd"/>
      <w:r>
        <w:rPr>
          <w:rFonts w:cstheme="minorHAnsi"/>
        </w:rPr>
        <w:t xml:space="preserve"> tax is institute</w:t>
      </w:r>
      <w:r w:rsidR="00FE6DB3">
        <w:rPr>
          <w:rFonts w:cstheme="minorHAnsi"/>
        </w:rPr>
        <w:t>d</w:t>
      </w:r>
      <w:r>
        <w:rPr>
          <w:rFonts w:cstheme="minorHAnsi"/>
        </w:rPr>
        <w:t>, what will be the new equilibrium price and quantity in the tablet market? Solve algebraically and also show this on a graph. (The same graph as above or a new one.)</w:t>
      </w:r>
    </w:p>
    <w:p w14:paraId="31B3A54E"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The correct </w:t>
      </w:r>
      <w:proofErr w:type="spellStart"/>
      <w:r w:rsidRPr="00481710">
        <w:rPr>
          <w:rFonts w:cstheme="minorHAnsi"/>
          <w:color w:val="FF0000"/>
        </w:rPr>
        <w:t>Pigovian</w:t>
      </w:r>
      <w:proofErr w:type="spellEnd"/>
      <w:r w:rsidRPr="00481710">
        <w:rPr>
          <w:rFonts w:cstheme="minorHAnsi"/>
          <w:color w:val="FF0000"/>
        </w:rPr>
        <w:t xml:space="preserve"> tax fully internalizes the negative externality damage of $30 per tablet. This damage is added to the supply curve, shifting it upward by $30. Algebraically, we add 30 to the intercept of the initial supply curve to obtain the supply curve with the tax (also the social supply curve) of: </w:t>
      </w:r>
    </w:p>
    <w:p w14:paraId="53D97BC6"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 </w:t>
      </w:r>
    </w:p>
    <w:p w14:paraId="596E3DFC" w14:textId="77777777" w:rsidR="000A7272" w:rsidRPr="00481710" w:rsidRDefault="000A7272" w:rsidP="000A7272">
      <w:pPr>
        <w:pStyle w:val="ListParagraph"/>
        <w:spacing w:after="0"/>
        <w:rPr>
          <w:rFonts w:cstheme="minorHAnsi"/>
          <w:color w:val="FF0000"/>
        </w:rPr>
      </w:pPr>
      <w:proofErr w:type="spellStart"/>
      <w:r w:rsidRPr="00481710">
        <w:rPr>
          <w:rFonts w:cstheme="minorHAnsi"/>
          <w:color w:val="FF0000"/>
        </w:rPr>
        <w:t>Ptax</w:t>
      </w:r>
      <w:proofErr w:type="spellEnd"/>
      <w:r w:rsidRPr="00481710">
        <w:rPr>
          <w:rFonts w:cstheme="minorHAnsi"/>
          <w:color w:val="FF0000"/>
        </w:rPr>
        <w:t xml:space="preserve"> = 50 + 3Q </w:t>
      </w:r>
    </w:p>
    <w:p w14:paraId="754CCB54"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 </w:t>
      </w:r>
    </w:p>
    <w:p w14:paraId="1E214D1B"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To obtain the efficient equilibrium outcome, we set the supply curve with the tax equal to the original demand curve to solve for quantity: </w:t>
      </w:r>
    </w:p>
    <w:p w14:paraId="7E97B462"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 </w:t>
      </w:r>
    </w:p>
    <w:p w14:paraId="1CF020EB"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200 – 3Q = 50 + 3Q 150 = 6Q Q=25 (25,000 tablets) </w:t>
      </w:r>
    </w:p>
    <w:p w14:paraId="432BA107"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 </w:t>
      </w:r>
    </w:p>
    <w:p w14:paraId="7BCD5238"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Then substitute this equilibrium quantity into either the supply curve with the tax or the demand curve to obtain the new equilibrium price: </w:t>
      </w:r>
    </w:p>
    <w:p w14:paraId="0ED835E4"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 </w:t>
      </w:r>
    </w:p>
    <w:p w14:paraId="179835EF" w14:textId="77777777" w:rsidR="000A7272" w:rsidRPr="00481710" w:rsidRDefault="000A7272" w:rsidP="000A7272">
      <w:pPr>
        <w:pStyle w:val="ListParagraph"/>
        <w:spacing w:after="0"/>
        <w:rPr>
          <w:rFonts w:cstheme="minorHAnsi"/>
          <w:color w:val="FF0000"/>
        </w:rPr>
      </w:pPr>
      <w:proofErr w:type="spellStart"/>
      <w:r w:rsidRPr="00481710">
        <w:rPr>
          <w:rFonts w:cstheme="minorHAnsi"/>
          <w:color w:val="FF0000"/>
        </w:rPr>
        <w:t>Pd</w:t>
      </w:r>
      <w:proofErr w:type="spellEnd"/>
      <w:r w:rsidRPr="00481710">
        <w:rPr>
          <w:rFonts w:cstheme="minorHAnsi"/>
          <w:color w:val="FF0000"/>
        </w:rPr>
        <w:t xml:space="preserve"> = 200 – 3(25)   </w:t>
      </w:r>
      <w:proofErr w:type="spellStart"/>
      <w:r w:rsidRPr="00481710">
        <w:rPr>
          <w:rFonts w:cstheme="minorHAnsi"/>
          <w:color w:val="FF0000"/>
        </w:rPr>
        <w:t>Ptax</w:t>
      </w:r>
      <w:proofErr w:type="spellEnd"/>
      <w:r w:rsidRPr="00481710">
        <w:rPr>
          <w:rFonts w:cstheme="minorHAnsi"/>
          <w:color w:val="FF0000"/>
        </w:rPr>
        <w:t xml:space="preserve"> = 60 + 3(25)  </w:t>
      </w:r>
      <w:proofErr w:type="spellStart"/>
      <w:r w:rsidRPr="00481710">
        <w:rPr>
          <w:rFonts w:cstheme="minorHAnsi"/>
          <w:color w:val="FF0000"/>
        </w:rPr>
        <w:t>Pd</w:t>
      </w:r>
      <w:proofErr w:type="spellEnd"/>
      <w:r w:rsidRPr="00481710">
        <w:rPr>
          <w:rFonts w:cstheme="minorHAnsi"/>
          <w:color w:val="FF0000"/>
        </w:rPr>
        <w:t xml:space="preserve"> = 200 – 75    </w:t>
      </w:r>
      <w:proofErr w:type="spellStart"/>
      <w:r w:rsidRPr="00481710">
        <w:rPr>
          <w:rFonts w:cstheme="minorHAnsi"/>
          <w:color w:val="FF0000"/>
        </w:rPr>
        <w:t>Ptax</w:t>
      </w:r>
      <w:proofErr w:type="spellEnd"/>
      <w:r w:rsidRPr="00481710">
        <w:rPr>
          <w:rFonts w:cstheme="minorHAnsi"/>
          <w:color w:val="FF0000"/>
        </w:rPr>
        <w:t xml:space="preserve"> = 60 + 75  </w:t>
      </w:r>
      <w:proofErr w:type="spellStart"/>
      <w:r w:rsidRPr="00481710">
        <w:rPr>
          <w:rFonts w:cstheme="minorHAnsi"/>
          <w:color w:val="FF0000"/>
        </w:rPr>
        <w:t>Pd</w:t>
      </w:r>
      <w:proofErr w:type="spellEnd"/>
      <w:r w:rsidRPr="00481710">
        <w:rPr>
          <w:rFonts w:cstheme="minorHAnsi"/>
          <w:color w:val="FF0000"/>
        </w:rPr>
        <w:t xml:space="preserve"> = $125    </w:t>
      </w:r>
      <w:proofErr w:type="spellStart"/>
      <w:r w:rsidRPr="00481710">
        <w:rPr>
          <w:rFonts w:cstheme="minorHAnsi"/>
          <w:color w:val="FF0000"/>
        </w:rPr>
        <w:t>Ptax</w:t>
      </w:r>
      <w:proofErr w:type="spellEnd"/>
      <w:r w:rsidRPr="00481710">
        <w:rPr>
          <w:rFonts w:cstheme="minorHAnsi"/>
          <w:color w:val="FF0000"/>
        </w:rPr>
        <w:t xml:space="preserve"> = $125 </w:t>
      </w:r>
    </w:p>
    <w:p w14:paraId="4559DDF4" w14:textId="77777777" w:rsidR="000A7272" w:rsidRPr="00481710" w:rsidRDefault="000A7272" w:rsidP="000A7272">
      <w:pPr>
        <w:pStyle w:val="ListParagraph"/>
        <w:spacing w:after="0"/>
        <w:rPr>
          <w:rFonts w:cstheme="minorHAnsi"/>
          <w:color w:val="FF0000"/>
        </w:rPr>
      </w:pPr>
      <w:r w:rsidRPr="00481710">
        <w:rPr>
          <w:rFonts w:cstheme="minorHAnsi"/>
          <w:color w:val="FF0000"/>
        </w:rPr>
        <w:t xml:space="preserve"> </w:t>
      </w:r>
    </w:p>
    <w:p w14:paraId="7F897A6C" w14:textId="758F7515" w:rsidR="000A7272" w:rsidRDefault="000A7272" w:rsidP="000A7272">
      <w:pPr>
        <w:pStyle w:val="ListParagraph"/>
        <w:spacing w:after="0"/>
        <w:rPr>
          <w:rFonts w:cstheme="minorHAnsi"/>
          <w:color w:val="FF0000"/>
        </w:rPr>
      </w:pPr>
      <w:r w:rsidRPr="00481710">
        <w:rPr>
          <w:rFonts w:cstheme="minorHAnsi"/>
          <w:color w:val="FF0000"/>
        </w:rPr>
        <w:t>This new equilibrium is illustrated in the graph below.</w:t>
      </w:r>
    </w:p>
    <w:p w14:paraId="1B8B99F2" w14:textId="4D54B014" w:rsidR="00481710" w:rsidRDefault="00503336" w:rsidP="000A7272">
      <w:pPr>
        <w:pStyle w:val="ListParagraph"/>
        <w:spacing w:after="0"/>
        <w:rPr>
          <w:rFonts w:cstheme="minorHAnsi"/>
          <w:color w:val="FF0000"/>
        </w:rPr>
      </w:pPr>
      <w:r>
        <w:rPr>
          <w:rFonts w:cstheme="minorHAnsi"/>
          <w:color w:val="FF0000"/>
        </w:rPr>
        <w:lastRenderedPageBreak/>
        <w:pict w14:anchorId="53218B63">
          <v:shape id="_x0000_i1032" type="#_x0000_t75" style="width:294.6pt;height:217pt">
            <v:imagedata r:id="rId15" o:title="Q4c"/>
          </v:shape>
        </w:pict>
      </w:r>
    </w:p>
    <w:p w14:paraId="1B4485CB" w14:textId="77777777" w:rsidR="00481710" w:rsidRPr="00481710" w:rsidRDefault="00481710" w:rsidP="000A7272">
      <w:pPr>
        <w:pStyle w:val="ListParagraph"/>
        <w:spacing w:after="0"/>
        <w:rPr>
          <w:rFonts w:cstheme="minorHAnsi"/>
          <w:color w:val="FF0000"/>
        </w:rPr>
      </w:pPr>
    </w:p>
    <w:p w14:paraId="54F0B45D" w14:textId="44F3C6B5" w:rsidR="00CB250E" w:rsidRDefault="00CB250E" w:rsidP="00CB250E">
      <w:pPr>
        <w:pStyle w:val="ListParagraph"/>
        <w:numPr>
          <w:ilvl w:val="0"/>
          <w:numId w:val="9"/>
        </w:numPr>
        <w:spacing w:after="0"/>
        <w:rPr>
          <w:rFonts w:cstheme="minorHAnsi"/>
        </w:rPr>
      </w:pPr>
      <w:r>
        <w:rPr>
          <w:rFonts w:cstheme="minorHAnsi"/>
        </w:rPr>
        <w:t xml:space="preserve">What is total social welfare in the tablet market with the correct </w:t>
      </w:r>
      <w:proofErr w:type="spellStart"/>
      <w:r>
        <w:rPr>
          <w:rFonts w:cstheme="minorHAnsi"/>
        </w:rPr>
        <w:t>Pigovian</w:t>
      </w:r>
      <w:proofErr w:type="spellEnd"/>
      <w:r>
        <w:rPr>
          <w:rFonts w:cstheme="minorHAnsi"/>
        </w:rPr>
        <w:t xml:space="preserve"> tax? Solve for consumer surplus, producer surplus, the externality damage, and the tax revenues algebraically. Also show these areas in your graph from part (c).</w:t>
      </w:r>
    </w:p>
    <w:p w14:paraId="571AE69E" w14:textId="394E99FF" w:rsidR="00481710" w:rsidRDefault="00481710" w:rsidP="00481710">
      <w:pPr>
        <w:pStyle w:val="ListParagraph"/>
        <w:spacing w:after="0"/>
        <w:rPr>
          <w:rFonts w:cstheme="minorHAnsi"/>
          <w:color w:val="FF0000"/>
        </w:rPr>
      </w:pPr>
      <w:r w:rsidRPr="00481710">
        <w:rPr>
          <w:rFonts w:cstheme="minorHAnsi"/>
          <w:color w:val="FF0000"/>
        </w:rPr>
        <w:t>Consumer surplus is shown in the graph below as the blue triangle, area A.  The height is the difference between the intercept ($200) and the new equilibrium price ($125), or $75.  The base is 25,000 tablets.  So consumer surplus is:</w:t>
      </w:r>
    </w:p>
    <w:p w14:paraId="177696F1" w14:textId="5B2247B6" w:rsidR="00481710" w:rsidRDefault="00481710" w:rsidP="00481710">
      <w:pPr>
        <w:pStyle w:val="ListParagraph"/>
        <w:spacing w:after="0"/>
        <w:rPr>
          <w:rFonts w:cstheme="minorHAnsi"/>
          <w:color w:val="FF0000"/>
        </w:rPr>
      </w:pPr>
      <w:proofErr w:type="spellStart"/>
      <w:r w:rsidRPr="00481710">
        <w:rPr>
          <w:rFonts w:cstheme="minorHAnsi"/>
          <w:color w:val="FF0000"/>
        </w:rPr>
        <w:t>CStax</w:t>
      </w:r>
      <w:proofErr w:type="spellEnd"/>
      <w:r w:rsidRPr="00481710">
        <w:rPr>
          <w:rFonts w:cstheme="minorHAnsi"/>
          <w:color w:val="FF0000"/>
        </w:rPr>
        <w:t xml:space="preserve"> = 75 * 25,000 * 0.5 = $937,500</w:t>
      </w:r>
    </w:p>
    <w:p w14:paraId="4D260B1A" w14:textId="6252D683" w:rsidR="00481710" w:rsidRDefault="00503336" w:rsidP="00481710">
      <w:pPr>
        <w:pStyle w:val="ListParagraph"/>
        <w:spacing w:after="0"/>
        <w:rPr>
          <w:rFonts w:cstheme="minorHAnsi"/>
          <w:color w:val="FF0000"/>
        </w:rPr>
      </w:pPr>
      <w:r>
        <w:rPr>
          <w:rFonts w:cstheme="minorHAnsi"/>
          <w:color w:val="FF0000"/>
        </w:rPr>
        <w:pict w14:anchorId="4A7A9D04">
          <v:shape id="_x0000_i1033" type="#_x0000_t75" style="width:301.2pt;height:219.05pt">
            <v:imagedata r:id="rId16" o:title="Q4d"/>
          </v:shape>
        </w:pict>
      </w:r>
    </w:p>
    <w:p w14:paraId="4EE026FC"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Producer surplus is show above as the gray triangle, Area B.  The height is the difference between the intercept ($50) and the equilibrium price of $125, or $75.  The base is 25,000 tablets.  So producer surplus is: </w:t>
      </w:r>
    </w:p>
    <w:p w14:paraId="08446BEA"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t>
      </w:r>
    </w:p>
    <w:p w14:paraId="43ECA5BB" w14:textId="77777777" w:rsidR="00481710" w:rsidRPr="00481710" w:rsidRDefault="00481710" w:rsidP="00481710">
      <w:pPr>
        <w:pStyle w:val="ListParagraph"/>
        <w:spacing w:after="0"/>
        <w:rPr>
          <w:rFonts w:cstheme="minorHAnsi"/>
          <w:color w:val="FF0000"/>
        </w:rPr>
      </w:pPr>
      <w:proofErr w:type="spellStart"/>
      <w:r w:rsidRPr="00481710">
        <w:rPr>
          <w:rFonts w:cstheme="minorHAnsi"/>
          <w:color w:val="FF0000"/>
        </w:rPr>
        <w:t>PStax</w:t>
      </w:r>
      <w:proofErr w:type="spellEnd"/>
      <w:r w:rsidRPr="00481710">
        <w:rPr>
          <w:rFonts w:cstheme="minorHAnsi"/>
          <w:color w:val="FF0000"/>
        </w:rPr>
        <w:t xml:space="preserve"> = 75 * 25,000 *0.5 = $937,500 </w:t>
      </w:r>
    </w:p>
    <w:p w14:paraId="689ED9D6"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t>
      </w:r>
    </w:p>
    <w:p w14:paraId="3117DDF4" w14:textId="77777777" w:rsidR="00481710" w:rsidRPr="00481710" w:rsidRDefault="00481710" w:rsidP="00481710">
      <w:pPr>
        <w:pStyle w:val="ListParagraph"/>
        <w:spacing w:after="0"/>
        <w:rPr>
          <w:rFonts w:cstheme="minorHAnsi"/>
          <w:color w:val="FF0000"/>
        </w:rPr>
      </w:pPr>
      <w:r w:rsidRPr="00481710">
        <w:rPr>
          <w:rFonts w:cstheme="minorHAnsi"/>
          <w:color w:val="FF0000"/>
        </w:rPr>
        <w:lastRenderedPageBreak/>
        <w:t xml:space="preserve">The externality damages and the tax revenues are both equal to Area C in the graph above (the cross-hatched area), and thus cancel out in the welfare analysis.  These are both equal to $30 per tablet multiplied by the quantity of 25,000 tablets: </w:t>
      </w:r>
    </w:p>
    <w:p w14:paraId="7BAAB31A"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t>
      </w:r>
    </w:p>
    <w:p w14:paraId="5EA5E800" w14:textId="55F6F8F7" w:rsidR="00481710" w:rsidRPr="00481710" w:rsidRDefault="00481710" w:rsidP="00481710">
      <w:pPr>
        <w:pStyle w:val="ListParagraph"/>
        <w:spacing w:after="0"/>
        <w:rPr>
          <w:rFonts w:cstheme="minorHAnsi"/>
          <w:color w:val="FF0000"/>
        </w:rPr>
      </w:pPr>
      <w:r w:rsidRPr="00481710">
        <w:rPr>
          <w:rFonts w:cstheme="minorHAnsi"/>
          <w:color w:val="FF0000"/>
        </w:rPr>
        <w:t>Tax</w:t>
      </w:r>
      <w:r w:rsidR="00705DDF">
        <w:rPr>
          <w:rFonts w:cstheme="minorHAnsi"/>
          <w:color w:val="FF0000"/>
        </w:rPr>
        <w:t xml:space="preserve"> Revenue/Externality Damage = $30 * 25,000 = $750</w:t>
      </w:r>
      <w:r w:rsidRPr="00481710">
        <w:rPr>
          <w:rFonts w:cstheme="minorHAnsi"/>
          <w:color w:val="FF0000"/>
        </w:rPr>
        <w:t xml:space="preserve">,000 </w:t>
      </w:r>
    </w:p>
    <w:p w14:paraId="1DCA8843" w14:textId="77777777" w:rsidR="00481710" w:rsidRDefault="00481710" w:rsidP="00481710">
      <w:pPr>
        <w:pStyle w:val="ListParagraph"/>
        <w:spacing w:after="0"/>
        <w:rPr>
          <w:rFonts w:cstheme="minorHAnsi"/>
          <w:color w:val="FF0000"/>
        </w:rPr>
      </w:pPr>
    </w:p>
    <w:p w14:paraId="3715CAF8" w14:textId="53487558" w:rsidR="00481710" w:rsidRPr="00481710" w:rsidRDefault="00481710" w:rsidP="00481710">
      <w:pPr>
        <w:pStyle w:val="ListParagraph"/>
        <w:spacing w:after="0"/>
        <w:rPr>
          <w:rFonts w:cstheme="minorHAnsi"/>
          <w:color w:val="FF0000"/>
        </w:rPr>
      </w:pPr>
      <w:r w:rsidRPr="00481710">
        <w:rPr>
          <w:rFonts w:cstheme="minorHAnsi"/>
          <w:color w:val="FF0000"/>
        </w:rPr>
        <w:t xml:space="preserve">Net social welfare is thus equal to the sum of consumer and producer surplus, minus the externality damage, plus the tax revenue: </w:t>
      </w:r>
    </w:p>
    <w:p w14:paraId="5A185EAA"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t>
      </w:r>
    </w:p>
    <w:p w14:paraId="73F4800A" w14:textId="1113C7A5" w:rsidR="00481710" w:rsidRPr="00481710" w:rsidRDefault="00481710" w:rsidP="00481710">
      <w:pPr>
        <w:pStyle w:val="ListParagraph"/>
        <w:spacing w:after="0"/>
        <w:rPr>
          <w:rFonts w:cstheme="minorHAnsi"/>
          <w:color w:val="FF0000"/>
        </w:rPr>
      </w:pPr>
      <w:proofErr w:type="spellStart"/>
      <w:r w:rsidRPr="00481710">
        <w:rPr>
          <w:rFonts w:cstheme="minorHAnsi"/>
          <w:color w:val="FF0000"/>
        </w:rPr>
        <w:t>Welfaretax</w:t>
      </w:r>
      <w:proofErr w:type="spellEnd"/>
      <w:r w:rsidRPr="00481710">
        <w:rPr>
          <w:rFonts w:cstheme="minorHAnsi"/>
          <w:color w:val="FF0000"/>
        </w:rPr>
        <w:t xml:space="preserve"> = $937,500 + $937,500 - $</w:t>
      </w:r>
      <w:r w:rsidR="00705DDF">
        <w:rPr>
          <w:rFonts w:cstheme="minorHAnsi"/>
          <w:color w:val="FF0000"/>
        </w:rPr>
        <w:t>750</w:t>
      </w:r>
      <w:r w:rsidRPr="00481710">
        <w:rPr>
          <w:rFonts w:cstheme="minorHAnsi"/>
          <w:color w:val="FF0000"/>
        </w:rPr>
        <w:t>,000 + $</w:t>
      </w:r>
      <w:r w:rsidR="00705DDF">
        <w:rPr>
          <w:rFonts w:cstheme="minorHAnsi"/>
          <w:color w:val="FF0000"/>
        </w:rPr>
        <w:t>750</w:t>
      </w:r>
      <w:r w:rsidRPr="00481710">
        <w:rPr>
          <w:rFonts w:cstheme="minorHAnsi"/>
          <w:color w:val="FF0000"/>
        </w:rPr>
        <w:t xml:space="preserve">,000 </w:t>
      </w:r>
      <w:proofErr w:type="spellStart"/>
      <w:r w:rsidRPr="00481710">
        <w:rPr>
          <w:rFonts w:cstheme="minorHAnsi"/>
          <w:color w:val="FF0000"/>
        </w:rPr>
        <w:t>Welfaretax</w:t>
      </w:r>
      <w:proofErr w:type="spellEnd"/>
      <w:r w:rsidRPr="00481710">
        <w:rPr>
          <w:rFonts w:cstheme="minorHAnsi"/>
          <w:color w:val="FF0000"/>
        </w:rPr>
        <w:t xml:space="preserve"> = $1,875,000 </w:t>
      </w:r>
    </w:p>
    <w:p w14:paraId="05E0E923"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t>
      </w:r>
    </w:p>
    <w:p w14:paraId="205C8D9A"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Net social welfare before the tax (the unregulated outcome) was $1,800,000.  With the </w:t>
      </w:r>
      <w:proofErr w:type="spellStart"/>
      <w:r w:rsidRPr="00481710">
        <w:rPr>
          <w:rFonts w:cstheme="minorHAnsi"/>
          <w:color w:val="FF0000"/>
        </w:rPr>
        <w:t>Pigovian</w:t>
      </w:r>
      <w:proofErr w:type="spellEnd"/>
      <w:r w:rsidRPr="00481710">
        <w:rPr>
          <w:rFonts w:cstheme="minorHAnsi"/>
          <w:color w:val="FF0000"/>
        </w:rPr>
        <w:t xml:space="preserve"> tax social welfare has increased by: </w:t>
      </w:r>
    </w:p>
    <w:p w14:paraId="19B11507"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t>
      </w:r>
    </w:p>
    <w:p w14:paraId="39807D58"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Welfare Gain = $1,875,000 - $1,800,000 = $75,000 </w:t>
      </w:r>
    </w:p>
    <w:p w14:paraId="11555D9B" w14:textId="77777777" w:rsidR="00481710" w:rsidRPr="00481710" w:rsidRDefault="00481710" w:rsidP="00481710">
      <w:pPr>
        <w:pStyle w:val="ListParagraph"/>
        <w:spacing w:after="0"/>
        <w:rPr>
          <w:rFonts w:cstheme="minorHAnsi"/>
          <w:color w:val="FF0000"/>
        </w:rPr>
      </w:pPr>
      <w:r w:rsidRPr="00481710">
        <w:rPr>
          <w:rFonts w:cstheme="minorHAnsi"/>
          <w:color w:val="FF0000"/>
        </w:rPr>
        <w:t xml:space="preserve"> </w:t>
      </w:r>
    </w:p>
    <w:p w14:paraId="1EFC57C7" w14:textId="12F4C579" w:rsidR="00481710" w:rsidRPr="00481710" w:rsidRDefault="00481710" w:rsidP="00481710">
      <w:pPr>
        <w:pStyle w:val="ListParagraph"/>
        <w:spacing w:after="0"/>
        <w:rPr>
          <w:rFonts w:cstheme="minorHAnsi"/>
          <w:color w:val="FF0000"/>
        </w:rPr>
      </w:pPr>
      <w:r w:rsidRPr="00481710">
        <w:rPr>
          <w:rFonts w:cstheme="minorHAnsi"/>
          <w:color w:val="FF0000"/>
        </w:rPr>
        <w:t xml:space="preserve">Thus this analysis demonstrates that instituting a correct </w:t>
      </w:r>
      <w:proofErr w:type="spellStart"/>
      <w:r w:rsidRPr="00481710">
        <w:rPr>
          <w:rFonts w:cstheme="minorHAnsi"/>
          <w:color w:val="FF0000"/>
        </w:rPr>
        <w:t>Pigovian</w:t>
      </w:r>
      <w:proofErr w:type="spellEnd"/>
      <w:r w:rsidRPr="00481710">
        <w:rPr>
          <w:rFonts w:cstheme="minorHAnsi"/>
          <w:color w:val="FF0000"/>
        </w:rPr>
        <w:t xml:space="preserve"> tax clearly increases social welfare relative to the unregulated outcome.</w:t>
      </w:r>
    </w:p>
    <w:p w14:paraId="1FFEA025" w14:textId="0ACB50CD" w:rsidR="00CA435A" w:rsidRPr="006032FC" w:rsidRDefault="00CA435A" w:rsidP="0034337A">
      <w:pPr>
        <w:rPr>
          <w:i/>
          <w:color w:val="C00000"/>
        </w:rPr>
      </w:pPr>
    </w:p>
    <w:p w14:paraId="06526391" w14:textId="6BAD5691" w:rsidR="00AD5271" w:rsidRPr="007E7315" w:rsidRDefault="006032FC" w:rsidP="0034337A">
      <w:pPr>
        <w:rPr>
          <w:b/>
          <w:i/>
          <w:color w:val="FF0000"/>
          <w:u w:val="single"/>
        </w:rPr>
      </w:pPr>
      <w:r>
        <w:rPr>
          <w:b/>
          <w:u w:val="single"/>
        </w:rPr>
        <w:t xml:space="preserve">Task </w:t>
      </w:r>
      <w:r w:rsidR="000A7272">
        <w:rPr>
          <w:b/>
          <w:u w:val="single"/>
        </w:rPr>
        <w:t>4</w:t>
      </w:r>
      <w:r>
        <w:rPr>
          <w:b/>
          <w:u w:val="single"/>
        </w:rPr>
        <w:t xml:space="preserve"> – </w:t>
      </w:r>
      <w:proofErr w:type="spellStart"/>
      <w:r>
        <w:rPr>
          <w:b/>
          <w:u w:val="single"/>
        </w:rPr>
        <w:t>Coase</w:t>
      </w:r>
      <w:proofErr w:type="spellEnd"/>
      <w:r>
        <w:rPr>
          <w:b/>
          <w:u w:val="single"/>
        </w:rPr>
        <w:t xml:space="preserve"> Theorem</w:t>
      </w:r>
      <w:r w:rsidR="007E7315">
        <w:rPr>
          <w:b/>
          <w:u w:val="single"/>
        </w:rPr>
        <w:t xml:space="preserve"> </w:t>
      </w:r>
    </w:p>
    <w:p w14:paraId="21C26707" w14:textId="77777777" w:rsidR="007A411F" w:rsidRPr="007A411F" w:rsidRDefault="007A411F" w:rsidP="007A411F">
      <w:r w:rsidRPr="007A411F">
        <w:t>A chemical factory is located next to a farm. Emissions from the factory damage crops on the farm. The marginal beneﬁts of emissions to the factory and the marginal costs of damage to the crops are as follows:</w:t>
      </w:r>
    </w:p>
    <w:tbl>
      <w:tblPr>
        <w:tblStyle w:val="TableGrid"/>
        <w:tblW w:w="9634" w:type="dxa"/>
        <w:tblLook w:val="04A0" w:firstRow="1" w:lastRow="0" w:firstColumn="1" w:lastColumn="0" w:noHBand="0" w:noVBand="1"/>
      </w:tblPr>
      <w:tblGrid>
        <w:gridCol w:w="2689"/>
        <w:gridCol w:w="645"/>
        <w:gridCol w:w="787"/>
        <w:gridCol w:w="788"/>
        <w:gridCol w:w="787"/>
        <w:gridCol w:w="788"/>
        <w:gridCol w:w="787"/>
        <w:gridCol w:w="788"/>
        <w:gridCol w:w="787"/>
        <w:gridCol w:w="788"/>
      </w:tblGrid>
      <w:tr w:rsidR="00262E2B" w14:paraId="30A065E5" w14:textId="77777777" w:rsidTr="00705DDF">
        <w:trPr>
          <w:trHeight w:val="269"/>
        </w:trPr>
        <w:tc>
          <w:tcPr>
            <w:tcW w:w="2689" w:type="dxa"/>
          </w:tcPr>
          <w:p w14:paraId="1D63AF5E" w14:textId="77777777" w:rsidR="00262E2B" w:rsidRPr="00CB250E" w:rsidRDefault="00262E2B" w:rsidP="008219E4">
            <w:pPr>
              <w:rPr>
                <w:sz w:val="16"/>
                <w:szCs w:val="16"/>
              </w:rPr>
            </w:pPr>
            <w:r w:rsidRPr="00CB250E">
              <w:rPr>
                <w:sz w:val="16"/>
                <w:szCs w:val="16"/>
              </w:rPr>
              <w:t>Quantity of emissions</w:t>
            </w:r>
          </w:p>
        </w:tc>
        <w:tc>
          <w:tcPr>
            <w:tcW w:w="645" w:type="dxa"/>
          </w:tcPr>
          <w:p w14:paraId="144B71E8" w14:textId="37501F10" w:rsidR="00262E2B" w:rsidRPr="00CB250E" w:rsidRDefault="00705DDF" w:rsidP="008219E4">
            <w:pPr>
              <w:rPr>
                <w:sz w:val="16"/>
                <w:szCs w:val="16"/>
              </w:rPr>
            </w:pPr>
            <w:r>
              <w:rPr>
                <w:sz w:val="16"/>
                <w:szCs w:val="16"/>
              </w:rPr>
              <w:t>50</w:t>
            </w:r>
          </w:p>
        </w:tc>
        <w:tc>
          <w:tcPr>
            <w:tcW w:w="787" w:type="dxa"/>
          </w:tcPr>
          <w:p w14:paraId="2D5D9312" w14:textId="551A523B" w:rsidR="00262E2B" w:rsidRPr="00CB250E" w:rsidRDefault="00705DDF" w:rsidP="008219E4">
            <w:pPr>
              <w:rPr>
                <w:sz w:val="16"/>
                <w:szCs w:val="16"/>
              </w:rPr>
            </w:pPr>
            <w:r>
              <w:rPr>
                <w:sz w:val="16"/>
                <w:szCs w:val="16"/>
              </w:rPr>
              <w:t>1</w:t>
            </w:r>
            <w:r w:rsidR="00262E2B" w:rsidRPr="00CB250E">
              <w:rPr>
                <w:sz w:val="16"/>
                <w:szCs w:val="16"/>
              </w:rPr>
              <w:t>00</w:t>
            </w:r>
          </w:p>
        </w:tc>
        <w:tc>
          <w:tcPr>
            <w:tcW w:w="788" w:type="dxa"/>
          </w:tcPr>
          <w:p w14:paraId="79DFDF72" w14:textId="48596E3B" w:rsidR="00262E2B" w:rsidRPr="00CB250E" w:rsidRDefault="00705DDF" w:rsidP="008219E4">
            <w:pPr>
              <w:rPr>
                <w:sz w:val="16"/>
                <w:szCs w:val="16"/>
              </w:rPr>
            </w:pPr>
            <w:r>
              <w:rPr>
                <w:sz w:val="16"/>
                <w:szCs w:val="16"/>
              </w:rPr>
              <w:t>150</w:t>
            </w:r>
          </w:p>
        </w:tc>
        <w:tc>
          <w:tcPr>
            <w:tcW w:w="787" w:type="dxa"/>
          </w:tcPr>
          <w:p w14:paraId="1C8C0450" w14:textId="731CF95E" w:rsidR="00262E2B" w:rsidRPr="00CB250E" w:rsidRDefault="00705DDF" w:rsidP="008219E4">
            <w:pPr>
              <w:rPr>
                <w:sz w:val="16"/>
                <w:szCs w:val="16"/>
              </w:rPr>
            </w:pPr>
            <w:r>
              <w:rPr>
                <w:sz w:val="16"/>
                <w:szCs w:val="16"/>
              </w:rPr>
              <w:t>200</w:t>
            </w:r>
          </w:p>
        </w:tc>
        <w:tc>
          <w:tcPr>
            <w:tcW w:w="788" w:type="dxa"/>
          </w:tcPr>
          <w:p w14:paraId="428E3A1E" w14:textId="049D2890" w:rsidR="00262E2B" w:rsidRPr="00CB250E" w:rsidRDefault="00705DDF" w:rsidP="008219E4">
            <w:pPr>
              <w:rPr>
                <w:sz w:val="16"/>
                <w:szCs w:val="16"/>
              </w:rPr>
            </w:pPr>
            <w:r>
              <w:rPr>
                <w:sz w:val="16"/>
                <w:szCs w:val="16"/>
              </w:rPr>
              <w:t>25</w:t>
            </w:r>
            <w:r w:rsidR="00262E2B" w:rsidRPr="00CB250E">
              <w:rPr>
                <w:sz w:val="16"/>
                <w:szCs w:val="16"/>
              </w:rPr>
              <w:t>0</w:t>
            </w:r>
          </w:p>
        </w:tc>
        <w:tc>
          <w:tcPr>
            <w:tcW w:w="787" w:type="dxa"/>
          </w:tcPr>
          <w:p w14:paraId="65586E8F" w14:textId="742CE719" w:rsidR="00262E2B" w:rsidRPr="00CB250E" w:rsidRDefault="00705DDF" w:rsidP="008219E4">
            <w:pPr>
              <w:rPr>
                <w:sz w:val="16"/>
                <w:szCs w:val="16"/>
              </w:rPr>
            </w:pPr>
            <w:r>
              <w:rPr>
                <w:sz w:val="16"/>
                <w:szCs w:val="16"/>
              </w:rPr>
              <w:t>3</w:t>
            </w:r>
            <w:r w:rsidR="00262E2B" w:rsidRPr="00CB250E">
              <w:rPr>
                <w:sz w:val="16"/>
                <w:szCs w:val="16"/>
              </w:rPr>
              <w:t>00</w:t>
            </w:r>
          </w:p>
        </w:tc>
        <w:tc>
          <w:tcPr>
            <w:tcW w:w="788" w:type="dxa"/>
          </w:tcPr>
          <w:p w14:paraId="0C963FBD" w14:textId="2B1C6645" w:rsidR="00262E2B" w:rsidRPr="00CB250E" w:rsidRDefault="00705DDF" w:rsidP="008219E4">
            <w:pPr>
              <w:rPr>
                <w:sz w:val="16"/>
                <w:szCs w:val="16"/>
              </w:rPr>
            </w:pPr>
            <w:r>
              <w:rPr>
                <w:sz w:val="16"/>
                <w:szCs w:val="16"/>
              </w:rPr>
              <w:t>35</w:t>
            </w:r>
            <w:r w:rsidR="00262E2B" w:rsidRPr="00CB250E">
              <w:rPr>
                <w:sz w:val="16"/>
                <w:szCs w:val="16"/>
              </w:rPr>
              <w:t>0</w:t>
            </w:r>
          </w:p>
        </w:tc>
        <w:tc>
          <w:tcPr>
            <w:tcW w:w="787" w:type="dxa"/>
          </w:tcPr>
          <w:p w14:paraId="7B17FCB0" w14:textId="7A64D894" w:rsidR="00262E2B" w:rsidRPr="00CB250E" w:rsidRDefault="00705DDF" w:rsidP="008219E4">
            <w:pPr>
              <w:rPr>
                <w:sz w:val="16"/>
                <w:szCs w:val="16"/>
              </w:rPr>
            </w:pPr>
            <w:r>
              <w:rPr>
                <w:sz w:val="16"/>
                <w:szCs w:val="16"/>
              </w:rPr>
              <w:t>4</w:t>
            </w:r>
            <w:r w:rsidR="00262E2B" w:rsidRPr="00CB250E">
              <w:rPr>
                <w:sz w:val="16"/>
                <w:szCs w:val="16"/>
              </w:rPr>
              <w:t>00</w:t>
            </w:r>
          </w:p>
        </w:tc>
        <w:tc>
          <w:tcPr>
            <w:tcW w:w="788" w:type="dxa"/>
          </w:tcPr>
          <w:p w14:paraId="6245F3A2" w14:textId="56FCCE42" w:rsidR="00262E2B" w:rsidRPr="00CB250E" w:rsidRDefault="00705DDF" w:rsidP="008219E4">
            <w:pPr>
              <w:rPr>
                <w:sz w:val="16"/>
                <w:szCs w:val="16"/>
              </w:rPr>
            </w:pPr>
            <w:r>
              <w:rPr>
                <w:sz w:val="16"/>
                <w:szCs w:val="16"/>
              </w:rPr>
              <w:t>45</w:t>
            </w:r>
            <w:r w:rsidR="00262E2B" w:rsidRPr="00CB250E">
              <w:rPr>
                <w:sz w:val="16"/>
                <w:szCs w:val="16"/>
              </w:rPr>
              <w:t>0</w:t>
            </w:r>
          </w:p>
        </w:tc>
      </w:tr>
      <w:tr w:rsidR="00262E2B" w14:paraId="4073AD5C" w14:textId="77777777" w:rsidTr="00705DDF">
        <w:trPr>
          <w:trHeight w:val="269"/>
        </w:trPr>
        <w:tc>
          <w:tcPr>
            <w:tcW w:w="2689" w:type="dxa"/>
          </w:tcPr>
          <w:p w14:paraId="1471C614" w14:textId="4540335C" w:rsidR="00262E2B" w:rsidRPr="00CB250E" w:rsidRDefault="00262E2B" w:rsidP="008219E4">
            <w:pPr>
              <w:rPr>
                <w:sz w:val="16"/>
                <w:szCs w:val="16"/>
              </w:rPr>
            </w:pPr>
            <w:r w:rsidRPr="00CB250E">
              <w:rPr>
                <w:sz w:val="16"/>
                <w:szCs w:val="16"/>
              </w:rPr>
              <w:t>Marginal benefit to factory (</w:t>
            </w:r>
            <w:r w:rsidR="00705DDF">
              <w:rPr>
                <w:sz w:val="16"/>
                <w:szCs w:val="16"/>
              </w:rPr>
              <w:t xml:space="preserve">x </w:t>
            </w:r>
            <w:r w:rsidRPr="00CB250E">
              <w:rPr>
                <w:sz w:val="16"/>
                <w:szCs w:val="16"/>
              </w:rPr>
              <w:t>€</w:t>
            </w:r>
            <w:r w:rsidR="00705DDF">
              <w:rPr>
                <w:sz w:val="16"/>
                <w:szCs w:val="16"/>
              </w:rPr>
              <w:t>1</w:t>
            </w:r>
            <w:r w:rsidRPr="00CB250E">
              <w:rPr>
                <w:sz w:val="16"/>
                <w:szCs w:val="16"/>
              </w:rPr>
              <w:t>000)</w:t>
            </w:r>
          </w:p>
        </w:tc>
        <w:tc>
          <w:tcPr>
            <w:tcW w:w="645" w:type="dxa"/>
          </w:tcPr>
          <w:p w14:paraId="6BC8B678" w14:textId="1C603F16" w:rsidR="00262E2B" w:rsidRPr="00CB250E" w:rsidRDefault="00705DDF" w:rsidP="008219E4">
            <w:pPr>
              <w:rPr>
                <w:sz w:val="16"/>
                <w:szCs w:val="16"/>
              </w:rPr>
            </w:pPr>
            <w:r>
              <w:rPr>
                <w:sz w:val="16"/>
                <w:szCs w:val="16"/>
              </w:rPr>
              <w:t>160</w:t>
            </w:r>
          </w:p>
        </w:tc>
        <w:tc>
          <w:tcPr>
            <w:tcW w:w="787" w:type="dxa"/>
          </w:tcPr>
          <w:p w14:paraId="0E0D0532" w14:textId="6D55C9F3" w:rsidR="00262E2B" w:rsidRPr="00CB250E" w:rsidRDefault="00705DDF" w:rsidP="008219E4">
            <w:pPr>
              <w:rPr>
                <w:sz w:val="16"/>
                <w:szCs w:val="16"/>
              </w:rPr>
            </w:pPr>
            <w:r>
              <w:rPr>
                <w:sz w:val="16"/>
                <w:szCs w:val="16"/>
              </w:rPr>
              <w:t>140</w:t>
            </w:r>
          </w:p>
        </w:tc>
        <w:tc>
          <w:tcPr>
            <w:tcW w:w="788" w:type="dxa"/>
          </w:tcPr>
          <w:p w14:paraId="248CFC59" w14:textId="579C8EFC" w:rsidR="00262E2B" w:rsidRPr="00CB250E" w:rsidRDefault="00705DDF" w:rsidP="008219E4">
            <w:pPr>
              <w:rPr>
                <w:sz w:val="16"/>
                <w:szCs w:val="16"/>
              </w:rPr>
            </w:pPr>
            <w:r>
              <w:rPr>
                <w:sz w:val="16"/>
                <w:szCs w:val="16"/>
              </w:rPr>
              <w:t>120</w:t>
            </w:r>
          </w:p>
        </w:tc>
        <w:tc>
          <w:tcPr>
            <w:tcW w:w="787" w:type="dxa"/>
          </w:tcPr>
          <w:p w14:paraId="4FB9AA1D" w14:textId="6631CEFA" w:rsidR="00262E2B" w:rsidRPr="00CB250E" w:rsidRDefault="00705DDF" w:rsidP="008219E4">
            <w:pPr>
              <w:rPr>
                <w:sz w:val="16"/>
                <w:szCs w:val="16"/>
              </w:rPr>
            </w:pPr>
            <w:r>
              <w:rPr>
                <w:sz w:val="16"/>
                <w:szCs w:val="16"/>
              </w:rPr>
              <w:t>10</w:t>
            </w:r>
            <w:r w:rsidR="00262E2B" w:rsidRPr="00CB250E">
              <w:rPr>
                <w:sz w:val="16"/>
                <w:szCs w:val="16"/>
              </w:rPr>
              <w:t>0</w:t>
            </w:r>
          </w:p>
        </w:tc>
        <w:tc>
          <w:tcPr>
            <w:tcW w:w="788" w:type="dxa"/>
          </w:tcPr>
          <w:p w14:paraId="20BFF4D3" w14:textId="2F3EC30F" w:rsidR="00262E2B" w:rsidRPr="00CB250E" w:rsidRDefault="00705DDF" w:rsidP="008219E4">
            <w:pPr>
              <w:rPr>
                <w:sz w:val="16"/>
                <w:szCs w:val="16"/>
              </w:rPr>
            </w:pPr>
            <w:r>
              <w:rPr>
                <w:sz w:val="16"/>
                <w:szCs w:val="16"/>
              </w:rPr>
              <w:t>80</w:t>
            </w:r>
          </w:p>
        </w:tc>
        <w:tc>
          <w:tcPr>
            <w:tcW w:w="787" w:type="dxa"/>
          </w:tcPr>
          <w:p w14:paraId="7F2017C4" w14:textId="636FCFA9" w:rsidR="00262E2B" w:rsidRPr="00CB250E" w:rsidRDefault="00705DDF" w:rsidP="008219E4">
            <w:pPr>
              <w:rPr>
                <w:sz w:val="16"/>
                <w:szCs w:val="16"/>
              </w:rPr>
            </w:pPr>
            <w:r>
              <w:rPr>
                <w:sz w:val="16"/>
                <w:szCs w:val="16"/>
              </w:rPr>
              <w:t>60</w:t>
            </w:r>
          </w:p>
        </w:tc>
        <w:tc>
          <w:tcPr>
            <w:tcW w:w="788" w:type="dxa"/>
          </w:tcPr>
          <w:p w14:paraId="0D3CC799" w14:textId="4A90E464" w:rsidR="00262E2B" w:rsidRPr="00CB250E" w:rsidRDefault="00705DDF" w:rsidP="008219E4">
            <w:pPr>
              <w:rPr>
                <w:sz w:val="16"/>
                <w:szCs w:val="16"/>
              </w:rPr>
            </w:pPr>
            <w:r>
              <w:rPr>
                <w:sz w:val="16"/>
                <w:szCs w:val="16"/>
              </w:rPr>
              <w:t>40</w:t>
            </w:r>
          </w:p>
        </w:tc>
        <w:tc>
          <w:tcPr>
            <w:tcW w:w="787" w:type="dxa"/>
          </w:tcPr>
          <w:p w14:paraId="6FC1E2C4" w14:textId="0B62188A" w:rsidR="00262E2B" w:rsidRPr="00CB250E" w:rsidRDefault="00705DDF" w:rsidP="008219E4">
            <w:pPr>
              <w:rPr>
                <w:sz w:val="16"/>
                <w:szCs w:val="16"/>
              </w:rPr>
            </w:pPr>
            <w:r>
              <w:rPr>
                <w:sz w:val="16"/>
                <w:szCs w:val="16"/>
              </w:rPr>
              <w:t>20</w:t>
            </w:r>
          </w:p>
        </w:tc>
        <w:tc>
          <w:tcPr>
            <w:tcW w:w="788" w:type="dxa"/>
          </w:tcPr>
          <w:p w14:paraId="7C255D27" w14:textId="77777777" w:rsidR="00262E2B" w:rsidRPr="00CB250E" w:rsidRDefault="00262E2B" w:rsidP="008219E4">
            <w:pPr>
              <w:rPr>
                <w:sz w:val="16"/>
                <w:szCs w:val="16"/>
              </w:rPr>
            </w:pPr>
            <w:r w:rsidRPr="00CB250E">
              <w:rPr>
                <w:sz w:val="16"/>
                <w:szCs w:val="16"/>
              </w:rPr>
              <w:t>0</w:t>
            </w:r>
          </w:p>
        </w:tc>
      </w:tr>
      <w:tr w:rsidR="00262E2B" w14:paraId="35E11BC6" w14:textId="77777777" w:rsidTr="00705DDF">
        <w:trPr>
          <w:trHeight w:val="269"/>
        </w:trPr>
        <w:tc>
          <w:tcPr>
            <w:tcW w:w="2689" w:type="dxa"/>
          </w:tcPr>
          <w:p w14:paraId="30CE7691" w14:textId="62B8C526" w:rsidR="00262E2B" w:rsidRPr="00CB250E" w:rsidRDefault="00262E2B" w:rsidP="008219E4">
            <w:pPr>
              <w:rPr>
                <w:sz w:val="16"/>
                <w:szCs w:val="16"/>
              </w:rPr>
            </w:pPr>
            <w:r w:rsidRPr="00CB250E">
              <w:rPr>
                <w:sz w:val="16"/>
                <w:szCs w:val="16"/>
              </w:rPr>
              <w:t>Marginal cost to farmer (</w:t>
            </w:r>
            <w:r w:rsidR="00705DDF">
              <w:rPr>
                <w:sz w:val="16"/>
                <w:szCs w:val="16"/>
              </w:rPr>
              <w:t xml:space="preserve">x </w:t>
            </w:r>
            <w:r w:rsidRPr="00CB250E">
              <w:rPr>
                <w:sz w:val="16"/>
                <w:szCs w:val="16"/>
              </w:rPr>
              <w:t>€</w:t>
            </w:r>
            <w:r w:rsidR="00705DDF">
              <w:rPr>
                <w:sz w:val="16"/>
                <w:szCs w:val="16"/>
              </w:rPr>
              <w:t>1</w:t>
            </w:r>
            <w:r w:rsidRPr="00CB250E">
              <w:rPr>
                <w:sz w:val="16"/>
                <w:szCs w:val="16"/>
              </w:rPr>
              <w:t>000)</w:t>
            </w:r>
          </w:p>
        </w:tc>
        <w:tc>
          <w:tcPr>
            <w:tcW w:w="645" w:type="dxa"/>
          </w:tcPr>
          <w:p w14:paraId="7BA771D6" w14:textId="79E63BDA" w:rsidR="00262E2B" w:rsidRPr="00CB250E" w:rsidRDefault="00705DDF" w:rsidP="008219E4">
            <w:pPr>
              <w:rPr>
                <w:sz w:val="16"/>
                <w:szCs w:val="16"/>
              </w:rPr>
            </w:pPr>
            <w:r>
              <w:rPr>
                <w:sz w:val="16"/>
                <w:szCs w:val="16"/>
              </w:rPr>
              <w:t>55</w:t>
            </w:r>
          </w:p>
        </w:tc>
        <w:tc>
          <w:tcPr>
            <w:tcW w:w="787" w:type="dxa"/>
          </w:tcPr>
          <w:p w14:paraId="61C724CA" w14:textId="22840532" w:rsidR="00262E2B" w:rsidRPr="00CB250E" w:rsidRDefault="00705DDF" w:rsidP="008219E4">
            <w:pPr>
              <w:rPr>
                <w:sz w:val="16"/>
                <w:szCs w:val="16"/>
              </w:rPr>
            </w:pPr>
            <w:r>
              <w:rPr>
                <w:sz w:val="16"/>
                <w:szCs w:val="16"/>
              </w:rPr>
              <w:t>65</w:t>
            </w:r>
          </w:p>
        </w:tc>
        <w:tc>
          <w:tcPr>
            <w:tcW w:w="788" w:type="dxa"/>
          </w:tcPr>
          <w:p w14:paraId="2FDB3193" w14:textId="41329C47" w:rsidR="00262E2B" w:rsidRPr="00CB250E" w:rsidRDefault="00705DDF" w:rsidP="008219E4">
            <w:pPr>
              <w:rPr>
                <w:sz w:val="16"/>
                <w:szCs w:val="16"/>
              </w:rPr>
            </w:pPr>
            <w:r>
              <w:rPr>
                <w:sz w:val="16"/>
                <w:szCs w:val="16"/>
              </w:rPr>
              <w:t>75</w:t>
            </w:r>
          </w:p>
        </w:tc>
        <w:tc>
          <w:tcPr>
            <w:tcW w:w="787" w:type="dxa"/>
          </w:tcPr>
          <w:p w14:paraId="0709A63A" w14:textId="30BCED27" w:rsidR="00262E2B" w:rsidRPr="00CB250E" w:rsidRDefault="00705DDF" w:rsidP="008219E4">
            <w:pPr>
              <w:rPr>
                <w:sz w:val="16"/>
                <w:szCs w:val="16"/>
              </w:rPr>
            </w:pPr>
            <w:r>
              <w:rPr>
                <w:sz w:val="16"/>
                <w:szCs w:val="16"/>
              </w:rPr>
              <w:t>85</w:t>
            </w:r>
          </w:p>
        </w:tc>
        <w:tc>
          <w:tcPr>
            <w:tcW w:w="788" w:type="dxa"/>
          </w:tcPr>
          <w:p w14:paraId="183AC009" w14:textId="14B5F4C9" w:rsidR="00262E2B" w:rsidRPr="00CB250E" w:rsidRDefault="00705DDF" w:rsidP="008219E4">
            <w:pPr>
              <w:rPr>
                <w:sz w:val="16"/>
                <w:szCs w:val="16"/>
              </w:rPr>
            </w:pPr>
            <w:r>
              <w:rPr>
                <w:sz w:val="16"/>
                <w:szCs w:val="16"/>
              </w:rPr>
              <w:t>95</w:t>
            </w:r>
          </w:p>
        </w:tc>
        <w:tc>
          <w:tcPr>
            <w:tcW w:w="787" w:type="dxa"/>
          </w:tcPr>
          <w:p w14:paraId="20E5DF41" w14:textId="3910E899" w:rsidR="00262E2B" w:rsidRPr="00CB250E" w:rsidRDefault="00705DDF" w:rsidP="008219E4">
            <w:pPr>
              <w:rPr>
                <w:sz w:val="16"/>
                <w:szCs w:val="16"/>
              </w:rPr>
            </w:pPr>
            <w:r>
              <w:rPr>
                <w:sz w:val="16"/>
                <w:szCs w:val="16"/>
              </w:rPr>
              <w:t>105</w:t>
            </w:r>
          </w:p>
        </w:tc>
        <w:tc>
          <w:tcPr>
            <w:tcW w:w="788" w:type="dxa"/>
          </w:tcPr>
          <w:p w14:paraId="2DB28D1E" w14:textId="331309E9" w:rsidR="00262E2B" w:rsidRPr="00CB250E" w:rsidRDefault="00705DDF" w:rsidP="008219E4">
            <w:pPr>
              <w:rPr>
                <w:sz w:val="16"/>
                <w:szCs w:val="16"/>
              </w:rPr>
            </w:pPr>
            <w:r>
              <w:rPr>
                <w:sz w:val="16"/>
                <w:szCs w:val="16"/>
              </w:rPr>
              <w:t>115</w:t>
            </w:r>
          </w:p>
        </w:tc>
        <w:tc>
          <w:tcPr>
            <w:tcW w:w="787" w:type="dxa"/>
          </w:tcPr>
          <w:p w14:paraId="35DC7CD5" w14:textId="085655D4" w:rsidR="00262E2B" w:rsidRPr="00CB250E" w:rsidRDefault="00705DDF" w:rsidP="008219E4">
            <w:pPr>
              <w:rPr>
                <w:sz w:val="16"/>
                <w:szCs w:val="16"/>
              </w:rPr>
            </w:pPr>
            <w:r>
              <w:rPr>
                <w:sz w:val="16"/>
                <w:szCs w:val="16"/>
              </w:rPr>
              <w:t>125</w:t>
            </w:r>
          </w:p>
        </w:tc>
        <w:tc>
          <w:tcPr>
            <w:tcW w:w="788" w:type="dxa"/>
          </w:tcPr>
          <w:p w14:paraId="66ADD569" w14:textId="0F36DBF3" w:rsidR="00262E2B" w:rsidRPr="00CB250E" w:rsidRDefault="00705DDF" w:rsidP="008219E4">
            <w:pPr>
              <w:rPr>
                <w:sz w:val="16"/>
                <w:szCs w:val="16"/>
              </w:rPr>
            </w:pPr>
            <w:r>
              <w:rPr>
                <w:sz w:val="16"/>
                <w:szCs w:val="16"/>
              </w:rPr>
              <w:t>135</w:t>
            </w:r>
          </w:p>
        </w:tc>
      </w:tr>
    </w:tbl>
    <w:p w14:paraId="5C1D1AC3" w14:textId="72F5AFA1" w:rsidR="0069539D" w:rsidRDefault="007A411F" w:rsidP="007A411F">
      <w:pPr>
        <w:pStyle w:val="ListParagraph"/>
        <w:numPr>
          <w:ilvl w:val="0"/>
          <w:numId w:val="6"/>
        </w:numPr>
      </w:pPr>
      <w:r w:rsidRPr="007A411F">
        <w:t>Suppose that there are no laws preventing the factory from emitting pollution. How much pollution will it emit? Brieﬂy explain why.</w:t>
      </w:r>
    </w:p>
    <w:p w14:paraId="767406E4" w14:textId="5D749A16" w:rsidR="00843EC9" w:rsidRPr="00843EC9" w:rsidRDefault="00843EC9" w:rsidP="00843EC9">
      <w:pPr>
        <w:autoSpaceDE w:val="0"/>
        <w:autoSpaceDN w:val="0"/>
        <w:adjustRightInd w:val="0"/>
        <w:spacing w:after="0" w:line="240" w:lineRule="auto"/>
        <w:ind w:firstLine="720"/>
        <w:rPr>
          <w:rFonts w:ascii="CMR10" w:hAnsi="CMR10" w:cs="CMR10"/>
          <w:color w:val="FF0000"/>
          <w:sz w:val="20"/>
          <w:szCs w:val="20"/>
        </w:rPr>
      </w:pPr>
      <w:r w:rsidRPr="00843EC9">
        <w:rPr>
          <w:rFonts w:ascii="CMR10" w:hAnsi="CMR10" w:cs="CMR10"/>
          <w:color w:val="FF0000"/>
          <w:sz w:val="20"/>
          <w:szCs w:val="20"/>
        </w:rPr>
        <w:t>As pollution is an external cost, the firm will continue to increase emissions as long</w:t>
      </w:r>
    </w:p>
    <w:p w14:paraId="5C395C4A" w14:textId="0D2D4593" w:rsidR="00843EC9" w:rsidRPr="00843EC9" w:rsidRDefault="00843EC9" w:rsidP="00843EC9">
      <w:pPr>
        <w:autoSpaceDE w:val="0"/>
        <w:autoSpaceDN w:val="0"/>
        <w:adjustRightInd w:val="0"/>
        <w:spacing w:after="0" w:line="240" w:lineRule="auto"/>
        <w:ind w:firstLine="720"/>
        <w:rPr>
          <w:rFonts w:ascii="CMR10" w:hAnsi="CMR10" w:cs="CMR10"/>
          <w:color w:val="FF0000"/>
          <w:sz w:val="20"/>
          <w:szCs w:val="20"/>
        </w:rPr>
      </w:pPr>
      <w:r w:rsidRPr="00843EC9">
        <w:rPr>
          <w:rFonts w:ascii="CMR10" w:hAnsi="CMR10" w:cs="CMR10"/>
          <w:color w:val="FF0000"/>
          <w:sz w:val="20"/>
          <w:szCs w:val="20"/>
        </w:rPr>
        <w:t>as it receives a positive marginal benefit. In this case, the firm has the property right to pollute.</w:t>
      </w:r>
    </w:p>
    <w:p w14:paraId="565FA348" w14:textId="174777EC" w:rsidR="00843EC9" w:rsidRPr="00843EC9" w:rsidRDefault="00843EC9" w:rsidP="00843EC9">
      <w:pPr>
        <w:autoSpaceDE w:val="0"/>
        <w:autoSpaceDN w:val="0"/>
        <w:adjustRightInd w:val="0"/>
        <w:spacing w:after="0" w:line="240" w:lineRule="auto"/>
        <w:ind w:left="720"/>
        <w:rPr>
          <w:rFonts w:ascii="CMR10" w:hAnsi="CMR10" w:cs="CMR10"/>
          <w:color w:val="FF0000"/>
          <w:sz w:val="20"/>
          <w:szCs w:val="20"/>
        </w:rPr>
      </w:pPr>
      <w:r w:rsidRPr="00843EC9">
        <w:rPr>
          <w:rFonts w:ascii="CMR10" w:hAnsi="CMR10" w:cs="CMR10"/>
          <w:color w:val="FF0000"/>
          <w:sz w:val="20"/>
          <w:szCs w:val="20"/>
        </w:rPr>
        <w:t xml:space="preserve">Disregarding external costs, the firm would produce </w:t>
      </w:r>
      <w:r w:rsidRPr="00843EC9">
        <w:rPr>
          <w:rFonts w:ascii="CMBX10" w:hAnsi="CMBX10" w:cs="CMBX10"/>
          <w:color w:val="FF0000"/>
          <w:sz w:val="20"/>
          <w:szCs w:val="20"/>
        </w:rPr>
        <w:t>450 units of emissions</w:t>
      </w:r>
      <w:r w:rsidRPr="00843EC9">
        <w:rPr>
          <w:rFonts w:ascii="CMR10" w:hAnsi="CMR10" w:cs="CMR10"/>
          <w:color w:val="FF0000"/>
          <w:sz w:val="20"/>
          <w:szCs w:val="20"/>
        </w:rPr>
        <w:t>, until marginal benefits equal zero. Although the farmer is damaged by each unit of pollution, the firm does not take this into account.</w:t>
      </w:r>
    </w:p>
    <w:p w14:paraId="6398826E" w14:textId="62031152" w:rsidR="007A411F" w:rsidRDefault="007A411F" w:rsidP="007A411F">
      <w:pPr>
        <w:pStyle w:val="ListParagraph"/>
        <w:numPr>
          <w:ilvl w:val="0"/>
          <w:numId w:val="6"/>
        </w:numPr>
      </w:pPr>
      <w:r w:rsidRPr="007A411F">
        <w:t>From an economic point of view, what is the socially optimal level of emissions from the chemical factory? Brieﬂy explain why, using a graph to support your a</w:t>
      </w:r>
      <w:r w:rsidR="00843EC9">
        <w:t>nswer.</w:t>
      </w:r>
    </w:p>
    <w:p w14:paraId="2DFB758B" w14:textId="77777777" w:rsidR="00843EC9" w:rsidRPr="00843EC9" w:rsidRDefault="00843EC9" w:rsidP="00843EC9">
      <w:pPr>
        <w:autoSpaceDE w:val="0"/>
        <w:autoSpaceDN w:val="0"/>
        <w:adjustRightInd w:val="0"/>
        <w:spacing w:after="0" w:line="240" w:lineRule="auto"/>
        <w:rPr>
          <w:rFonts w:ascii="CMBX10" w:hAnsi="CMBX10" w:cs="CMBX10"/>
          <w:color w:val="FF0000"/>
          <w:sz w:val="20"/>
          <w:szCs w:val="20"/>
        </w:rPr>
      </w:pPr>
      <w:r w:rsidRPr="00843EC9">
        <w:rPr>
          <w:rFonts w:ascii="CMR10" w:hAnsi="CMR10" w:cs="CMR10"/>
          <w:color w:val="FF0000"/>
          <w:sz w:val="20"/>
          <w:szCs w:val="20"/>
        </w:rPr>
        <w:t xml:space="preserve">The socially optimal level of emissions is reached at the point where the </w:t>
      </w:r>
      <w:r w:rsidRPr="00843EC9">
        <w:rPr>
          <w:rFonts w:ascii="CMBX10" w:hAnsi="CMBX10" w:cs="CMBX10"/>
          <w:color w:val="FF0000"/>
          <w:sz w:val="20"/>
          <w:szCs w:val="20"/>
        </w:rPr>
        <w:t>marginal</w:t>
      </w:r>
    </w:p>
    <w:p w14:paraId="22D91ACF" w14:textId="433E60E0" w:rsidR="00843EC9" w:rsidRPr="00843EC9" w:rsidRDefault="00843EC9" w:rsidP="00843EC9">
      <w:pPr>
        <w:autoSpaceDE w:val="0"/>
        <w:autoSpaceDN w:val="0"/>
        <w:adjustRightInd w:val="0"/>
        <w:spacing w:after="0" w:line="240" w:lineRule="auto"/>
        <w:rPr>
          <w:rFonts w:ascii="CMR10" w:hAnsi="CMR10" w:cs="CMR10"/>
          <w:color w:val="FF0000"/>
          <w:sz w:val="20"/>
          <w:szCs w:val="20"/>
        </w:rPr>
      </w:pPr>
      <w:r w:rsidRPr="00843EC9">
        <w:rPr>
          <w:rFonts w:ascii="CMBX10" w:hAnsi="CMBX10" w:cs="CMBX10"/>
          <w:color w:val="FF0000"/>
          <w:sz w:val="20"/>
          <w:szCs w:val="20"/>
        </w:rPr>
        <w:t xml:space="preserve">benefit to the factory just equals the marginal cost </w:t>
      </w:r>
      <w:r w:rsidRPr="00843EC9">
        <w:rPr>
          <w:rFonts w:ascii="CMR10" w:hAnsi="CMR10" w:cs="CMR10"/>
          <w:color w:val="FF0000"/>
          <w:sz w:val="20"/>
          <w:szCs w:val="20"/>
        </w:rPr>
        <w:t>to the farmer. The first few units of</w:t>
      </w:r>
    </w:p>
    <w:p w14:paraId="7DE62B59" w14:textId="58DD8011" w:rsidR="00843EC9" w:rsidRPr="00843EC9" w:rsidRDefault="00843EC9" w:rsidP="00843EC9">
      <w:pPr>
        <w:autoSpaceDE w:val="0"/>
        <w:autoSpaceDN w:val="0"/>
        <w:adjustRightInd w:val="0"/>
        <w:spacing w:after="0" w:line="240" w:lineRule="auto"/>
        <w:rPr>
          <w:rFonts w:ascii="CMR10" w:hAnsi="CMR10" w:cs="CMR10"/>
          <w:color w:val="FF0000"/>
          <w:sz w:val="20"/>
          <w:szCs w:val="20"/>
        </w:rPr>
      </w:pPr>
      <w:r w:rsidRPr="00843EC9">
        <w:rPr>
          <w:rFonts w:ascii="CMR10" w:hAnsi="CMR10" w:cs="CMR10"/>
          <w:color w:val="FF0000"/>
          <w:sz w:val="20"/>
          <w:szCs w:val="20"/>
        </w:rPr>
        <w:t>emissions make sense for a social perspective because the factory's benefits significantly exceed the</w:t>
      </w:r>
    </w:p>
    <w:p w14:paraId="0219DF5C" w14:textId="197A8CCC" w:rsidR="00843EC9" w:rsidRPr="00843EC9" w:rsidRDefault="00843EC9" w:rsidP="00843EC9">
      <w:pPr>
        <w:autoSpaceDE w:val="0"/>
        <w:autoSpaceDN w:val="0"/>
        <w:adjustRightInd w:val="0"/>
        <w:spacing w:after="0" w:line="240" w:lineRule="auto"/>
        <w:rPr>
          <w:rFonts w:ascii="CMR10" w:hAnsi="CMR10" w:cs="CMR10"/>
          <w:color w:val="FF0000"/>
          <w:sz w:val="20"/>
          <w:szCs w:val="20"/>
        </w:rPr>
      </w:pPr>
      <w:r w:rsidRPr="00843EC9">
        <w:rPr>
          <w:rFonts w:ascii="CMR10" w:hAnsi="CMR10" w:cs="CMR10"/>
          <w:color w:val="FF0000"/>
          <w:sz w:val="20"/>
          <w:szCs w:val="20"/>
        </w:rPr>
        <w:t>costs to the farmer. Marginal benefits exceed marginal costs up to point A in the graph, at a</w:t>
      </w:r>
    </w:p>
    <w:p w14:paraId="359A80CC" w14:textId="6C795B75" w:rsidR="00843EC9" w:rsidRPr="00843EC9" w:rsidRDefault="00843EC9" w:rsidP="00843EC9">
      <w:pPr>
        <w:autoSpaceDE w:val="0"/>
        <w:autoSpaceDN w:val="0"/>
        <w:adjustRightInd w:val="0"/>
        <w:spacing w:after="0" w:line="240" w:lineRule="auto"/>
        <w:rPr>
          <w:rFonts w:ascii="CMR10" w:hAnsi="CMR10" w:cs="CMR10"/>
          <w:color w:val="FF0000"/>
          <w:sz w:val="20"/>
          <w:szCs w:val="20"/>
        </w:rPr>
      </w:pPr>
      <w:r w:rsidRPr="00843EC9">
        <w:rPr>
          <w:rFonts w:ascii="CMR10" w:hAnsi="CMR10" w:cs="CMR10"/>
          <w:color w:val="FF0000"/>
          <w:sz w:val="20"/>
          <w:szCs w:val="20"/>
        </w:rPr>
        <w:t>quantity of 225 units of emissions. At this point the marginal benefits and marginal costs are both</w:t>
      </w:r>
    </w:p>
    <w:p w14:paraId="2ABC4EC2" w14:textId="4C7E7C8E" w:rsidR="00843EC9" w:rsidRDefault="00843EC9" w:rsidP="00843EC9">
      <w:pPr>
        <w:rPr>
          <w:rFonts w:ascii="CMR10" w:hAnsi="CMR10" w:cs="CMR10"/>
          <w:color w:val="FF0000"/>
          <w:sz w:val="20"/>
          <w:szCs w:val="20"/>
        </w:rPr>
      </w:pPr>
      <w:r w:rsidRPr="00843EC9">
        <w:rPr>
          <w:rFonts w:ascii="CMR10" w:hAnsi="CMR10" w:cs="CMR10"/>
          <w:color w:val="FF0000"/>
          <w:sz w:val="20"/>
          <w:szCs w:val="20"/>
        </w:rPr>
        <w:t>$90,000.</w:t>
      </w:r>
    </w:p>
    <w:p w14:paraId="2B7D2290" w14:textId="2789BB95" w:rsidR="00843EC9" w:rsidRPr="00843EC9" w:rsidRDefault="00843EC9" w:rsidP="00843EC9">
      <w:pPr>
        <w:rPr>
          <w:color w:val="FF0000"/>
        </w:rPr>
      </w:pPr>
      <w:r w:rsidRPr="00843EC9">
        <w:rPr>
          <w:noProof/>
          <w:color w:val="FF0000"/>
        </w:rPr>
        <w:lastRenderedPageBreak/>
        <w:drawing>
          <wp:inline distT="0" distB="0" distL="0" distR="0" wp14:anchorId="008CACE0" wp14:editId="403C2A83">
            <wp:extent cx="5943600" cy="4288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88654"/>
                    </a:xfrm>
                    <a:prstGeom prst="rect">
                      <a:avLst/>
                    </a:prstGeom>
                    <a:noFill/>
                    <a:ln>
                      <a:noFill/>
                    </a:ln>
                  </pic:spPr>
                </pic:pic>
              </a:graphicData>
            </a:graphic>
          </wp:inline>
        </w:drawing>
      </w:r>
    </w:p>
    <w:p w14:paraId="6CD09CC3" w14:textId="5F37B0C4" w:rsidR="007A411F" w:rsidRDefault="007A411F" w:rsidP="007A411F">
      <w:pPr>
        <w:pStyle w:val="ListParagraph"/>
        <w:numPr>
          <w:ilvl w:val="0"/>
          <w:numId w:val="6"/>
        </w:numPr>
      </w:pPr>
      <w:r w:rsidRPr="007A411F">
        <w:t xml:space="preserve">Again, assuming there are no laws preventing the factory from polluting, describe how the socially eﬃcient outcome could be achieved using the </w:t>
      </w:r>
      <w:proofErr w:type="spellStart"/>
      <w:r w:rsidRPr="007A411F">
        <w:t>Coase</w:t>
      </w:r>
      <w:proofErr w:type="spellEnd"/>
      <w:r w:rsidRPr="007A411F">
        <w:t xml:space="preserve"> Theorem.</w:t>
      </w:r>
    </w:p>
    <w:p w14:paraId="01E777C7" w14:textId="77777777" w:rsidR="00843EC9" w:rsidRPr="00843EC9" w:rsidRDefault="00843EC9" w:rsidP="00843EC9">
      <w:pPr>
        <w:pStyle w:val="ListParagraph"/>
        <w:rPr>
          <w:color w:val="FF0000"/>
        </w:rPr>
      </w:pPr>
      <w:r w:rsidRPr="00843EC9">
        <w:rPr>
          <w:color w:val="FF0000"/>
        </w:rPr>
        <w:t>The farmer would be willing to pay the factory to reduce their emissions as long as the</w:t>
      </w:r>
    </w:p>
    <w:p w14:paraId="76852C7C" w14:textId="1B7D7AE5" w:rsidR="00843EC9" w:rsidRPr="00843EC9" w:rsidRDefault="00843EC9" w:rsidP="00843EC9">
      <w:pPr>
        <w:pStyle w:val="ListParagraph"/>
        <w:rPr>
          <w:color w:val="FF0000"/>
        </w:rPr>
      </w:pPr>
      <w:r w:rsidRPr="00843EC9">
        <w:rPr>
          <w:color w:val="FF0000"/>
        </w:rPr>
        <w:t xml:space="preserve">marginal payment is less than the marginal damage to the farmer. </w:t>
      </w:r>
      <w:r>
        <w:rPr>
          <w:color w:val="FF0000"/>
        </w:rPr>
        <w:t xml:space="preserve">The factory would be willing to </w:t>
      </w:r>
      <w:r w:rsidRPr="00843EC9">
        <w:rPr>
          <w:color w:val="FF0000"/>
        </w:rPr>
        <w:t>accept payment to reduce its emissions as long as the payment is greater than the margin</w:t>
      </w:r>
      <w:r>
        <w:rPr>
          <w:color w:val="FF0000"/>
        </w:rPr>
        <w:t>al benefi</w:t>
      </w:r>
      <w:r w:rsidRPr="00843EC9">
        <w:rPr>
          <w:color w:val="FF0000"/>
        </w:rPr>
        <w:t>t</w:t>
      </w:r>
      <w:r>
        <w:rPr>
          <w:color w:val="FF0000"/>
        </w:rPr>
        <w:t xml:space="preserve"> </w:t>
      </w:r>
      <w:r w:rsidRPr="00843EC9">
        <w:rPr>
          <w:color w:val="FF0000"/>
        </w:rPr>
        <w:t>associated with its emissions. They will trade up to point A, where MAC = MAB.</w:t>
      </w:r>
    </w:p>
    <w:p w14:paraId="1A1AC6C6" w14:textId="1526A47D" w:rsidR="007A411F" w:rsidRDefault="007A411F" w:rsidP="007A411F">
      <w:pPr>
        <w:pStyle w:val="ListParagraph"/>
        <w:numPr>
          <w:ilvl w:val="0"/>
          <w:numId w:val="6"/>
        </w:numPr>
      </w:pPr>
      <w:r w:rsidRPr="007A411F">
        <w:t xml:space="preserve">List the assumptions/conditions of the </w:t>
      </w:r>
      <w:proofErr w:type="spellStart"/>
      <w:r w:rsidRPr="007A411F">
        <w:t>Coase</w:t>
      </w:r>
      <w:proofErr w:type="spellEnd"/>
      <w:r w:rsidRPr="007A411F">
        <w:t xml:space="preserve"> Theorem.</w:t>
      </w:r>
    </w:p>
    <w:p w14:paraId="068104B0" w14:textId="2B3B54FC" w:rsidR="00047D6D" w:rsidRPr="00047D6D" w:rsidRDefault="00047D6D" w:rsidP="00047D6D">
      <w:pPr>
        <w:pStyle w:val="ListParagraph"/>
        <w:rPr>
          <w:color w:val="FF0000"/>
        </w:rPr>
      </w:pPr>
      <w:r w:rsidRPr="00047D6D">
        <w:rPr>
          <w:color w:val="FF0000"/>
        </w:rPr>
        <w:t>Property rights well defined, can be traded, no (or low) transaction costs.</w:t>
      </w:r>
    </w:p>
    <w:p w14:paraId="10485CFE" w14:textId="1E3809DC" w:rsidR="007A411F" w:rsidRDefault="007A411F" w:rsidP="007A411F">
      <w:pPr>
        <w:pStyle w:val="ListParagraph"/>
        <w:numPr>
          <w:ilvl w:val="0"/>
          <w:numId w:val="6"/>
        </w:numPr>
      </w:pPr>
      <w:r w:rsidRPr="007A411F">
        <w:t>Sometimes these assumptions do not hold in practice. Choose one of these conditions and discuss why it would not hold for the chemical factory example above.</w:t>
      </w:r>
    </w:p>
    <w:p w14:paraId="482D8044" w14:textId="77777777" w:rsidR="00047D6D" w:rsidRPr="00047D6D" w:rsidRDefault="00047D6D" w:rsidP="00047D6D">
      <w:pPr>
        <w:autoSpaceDE w:val="0"/>
        <w:autoSpaceDN w:val="0"/>
        <w:adjustRightInd w:val="0"/>
        <w:spacing w:after="0" w:line="240" w:lineRule="auto"/>
        <w:ind w:firstLine="720"/>
        <w:rPr>
          <w:rFonts w:cstheme="minorHAnsi"/>
          <w:color w:val="FF0000"/>
        </w:rPr>
      </w:pPr>
      <w:r w:rsidRPr="00047D6D">
        <w:rPr>
          <w:rFonts w:cstheme="minorHAnsi"/>
          <w:i/>
          <w:color w:val="FF0000"/>
        </w:rPr>
        <w:t>Possible answers include</w:t>
      </w:r>
      <w:r w:rsidRPr="00047D6D">
        <w:rPr>
          <w:rFonts w:cstheme="minorHAnsi"/>
          <w:color w:val="FF0000"/>
        </w:rPr>
        <w:t>: A specialized company might be needed to measure the amount</w:t>
      </w:r>
    </w:p>
    <w:p w14:paraId="66DF0D3E" w14:textId="41D0252D" w:rsidR="00047D6D" w:rsidRPr="00047D6D" w:rsidRDefault="00047D6D" w:rsidP="00047D6D">
      <w:pPr>
        <w:autoSpaceDE w:val="0"/>
        <w:autoSpaceDN w:val="0"/>
        <w:adjustRightInd w:val="0"/>
        <w:spacing w:after="0" w:line="240" w:lineRule="auto"/>
        <w:ind w:left="720"/>
        <w:rPr>
          <w:rFonts w:cstheme="minorHAnsi"/>
          <w:color w:val="FF0000"/>
        </w:rPr>
      </w:pPr>
      <w:r w:rsidRPr="00047D6D">
        <w:rPr>
          <w:rFonts w:cstheme="minorHAnsi"/>
          <w:color w:val="FF0000"/>
        </w:rPr>
        <w:t>of emissions, which would raise transaction costs. The factory and the farmer might be based in a country with underdeveloped institutions, such that property rights are hardly defined.</w:t>
      </w:r>
    </w:p>
    <w:p w14:paraId="4BBFB0C6" w14:textId="77777777" w:rsidR="00047D6D" w:rsidRDefault="00047D6D" w:rsidP="0034337A">
      <w:pPr>
        <w:rPr>
          <w:i/>
        </w:rPr>
      </w:pPr>
    </w:p>
    <w:p w14:paraId="4324458E" w14:textId="692F042A" w:rsidR="00C24C88" w:rsidRPr="00C24C88" w:rsidRDefault="00C24C88" w:rsidP="0034337A">
      <w:pPr>
        <w:rPr>
          <w:i/>
        </w:rPr>
      </w:pPr>
      <w:r w:rsidRPr="00C24C88">
        <w:rPr>
          <w:i/>
        </w:rPr>
        <w:t>Water Management</w:t>
      </w:r>
    </w:p>
    <w:p w14:paraId="618D24C9" w14:textId="7F98C07F" w:rsidR="0034337A" w:rsidRDefault="0034337A" w:rsidP="0034337A">
      <w:pPr>
        <w:rPr>
          <w:b/>
          <w:u w:val="single"/>
        </w:rPr>
      </w:pPr>
      <w:r>
        <w:rPr>
          <w:b/>
          <w:u w:val="single"/>
        </w:rPr>
        <w:t xml:space="preserve">Task </w:t>
      </w:r>
      <w:r w:rsidR="003C3DD4">
        <w:rPr>
          <w:b/>
          <w:u w:val="single"/>
        </w:rPr>
        <w:t>5</w:t>
      </w:r>
      <w:r w:rsidR="006032FC">
        <w:rPr>
          <w:b/>
          <w:u w:val="single"/>
        </w:rPr>
        <w:t xml:space="preserve"> – Water pricing</w:t>
      </w:r>
      <w:r w:rsidR="00952C8B">
        <w:rPr>
          <w:b/>
          <w:u w:val="single"/>
        </w:rPr>
        <w:t xml:space="preserve"> </w:t>
      </w:r>
    </w:p>
    <w:p w14:paraId="7EC928CE" w14:textId="77777777" w:rsidR="00BA1112" w:rsidRPr="00262E2B" w:rsidRDefault="00BA1112" w:rsidP="0034337A">
      <w:pPr>
        <w:rPr>
          <w:b/>
          <w:u w:val="single"/>
        </w:rPr>
      </w:pPr>
      <w:r w:rsidRPr="00262E2B">
        <w:lastRenderedPageBreak/>
        <w:t>Suppose that in a particular area the consumption of water varies tremendously throughout the year, with average household summer use exceeding winter use by a great deal. What effect would this have on an efficient rate structure for water?</w:t>
      </w:r>
    </w:p>
    <w:p w14:paraId="062F555C" w14:textId="27FF3336" w:rsidR="006032FC" w:rsidRPr="00F37E28" w:rsidRDefault="00F37E28" w:rsidP="000A54FC">
      <w:pPr>
        <w:rPr>
          <w:color w:val="FF0000"/>
        </w:rPr>
      </w:pPr>
      <w:r>
        <w:rPr>
          <w:color w:val="FF0000"/>
        </w:rPr>
        <w:t>Since the amount of capacity needed would depend on the maximum flow during the year, the extra cost of expanding capacity during this high-flow period should be reflected in higher prices charged to users during these periods.</w:t>
      </w:r>
    </w:p>
    <w:p w14:paraId="60EA5AE6" w14:textId="36927807" w:rsidR="000A54FC" w:rsidRDefault="000A54FC" w:rsidP="000A54FC">
      <w:pPr>
        <w:rPr>
          <w:b/>
          <w:u w:val="single"/>
        </w:rPr>
      </w:pPr>
      <w:r>
        <w:rPr>
          <w:b/>
          <w:u w:val="single"/>
        </w:rPr>
        <w:t xml:space="preserve">Task </w:t>
      </w:r>
      <w:r w:rsidR="003C3DD4">
        <w:rPr>
          <w:b/>
          <w:u w:val="single"/>
        </w:rPr>
        <w:t>6</w:t>
      </w:r>
      <w:r w:rsidR="00B95E1A">
        <w:rPr>
          <w:b/>
          <w:u w:val="single"/>
        </w:rPr>
        <w:t xml:space="preserve"> </w:t>
      </w:r>
      <w:r w:rsidR="006032FC">
        <w:rPr>
          <w:b/>
          <w:u w:val="single"/>
        </w:rPr>
        <w:t xml:space="preserve">– Water pricing </w:t>
      </w:r>
    </w:p>
    <w:p w14:paraId="19AE1767" w14:textId="77777777" w:rsidR="00BA1112" w:rsidRPr="00262E2B" w:rsidRDefault="00BA1112" w:rsidP="00BA1112">
      <w:r w:rsidRPr="00262E2B">
        <w:t>Is a flat-rate or flat-fee system more efficient for pricing scarce water? Why?</w:t>
      </w:r>
    </w:p>
    <w:p w14:paraId="46C488D5" w14:textId="3A073B71" w:rsidR="00BA1112" w:rsidRPr="00F37E28" w:rsidRDefault="00F37E28" w:rsidP="000A54FC">
      <w:pPr>
        <w:rPr>
          <w:color w:val="FF0000"/>
        </w:rPr>
      </w:pPr>
      <w:r>
        <w:rPr>
          <w:color w:val="FF0000"/>
        </w:rPr>
        <w:t>Assuming the rate was correct, the flat rate would be more efficient because it would confront the user with a positive marginal cost of further consumption. The marginal cost of further consumption with a flat fee is zero.</w:t>
      </w:r>
    </w:p>
    <w:p w14:paraId="7CC238FA" w14:textId="25EA495B" w:rsidR="000A54FC" w:rsidRDefault="000A54FC" w:rsidP="000A54FC">
      <w:pPr>
        <w:rPr>
          <w:b/>
          <w:u w:val="single"/>
        </w:rPr>
      </w:pPr>
      <w:r>
        <w:rPr>
          <w:b/>
          <w:u w:val="single"/>
        </w:rPr>
        <w:t xml:space="preserve">Task </w:t>
      </w:r>
      <w:r w:rsidR="003C3DD4">
        <w:rPr>
          <w:b/>
          <w:u w:val="single"/>
        </w:rPr>
        <w:t>7</w:t>
      </w:r>
      <w:r w:rsidR="006032FC">
        <w:rPr>
          <w:b/>
          <w:u w:val="single"/>
        </w:rPr>
        <w:t xml:space="preserve"> – Water pricing</w:t>
      </w:r>
      <w:r w:rsidR="007E7315">
        <w:rPr>
          <w:b/>
          <w:u w:val="single"/>
        </w:rPr>
        <w:t xml:space="preserve"> </w:t>
      </w:r>
    </w:p>
    <w:p w14:paraId="4210DAB6" w14:textId="77777777" w:rsidR="00BA1112" w:rsidRPr="00262E2B" w:rsidRDefault="00BA1112" w:rsidP="00BA1112">
      <w:r w:rsidRPr="00262E2B">
        <w:t>Water is an essential resource. For that reason moral considerations exert considerable pressure to assure that everyone has access to at least enough water to survive. Yet it appears that equity and efficiency considerations may conflict. Providing water at zero cost is unlikely to support efficient use (marginal cost is too low), while charging everyone the market price (especially as scarcity sets in) may result in some poor households not being able to afford the water they need. Discuss how block-rate pricing attempts to provide some resolution to this dilemma. How would it work?</w:t>
      </w:r>
    </w:p>
    <w:p w14:paraId="0A6DFD87" w14:textId="0CD98507" w:rsidR="008A4D82" w:rsidRPr="00F37E28" w:rsidRDefault="00F37E28" w:rsidP="000A54FC">
      <w:pPr>
        <w:rPr>
          <w:color w:val="FF0000"/>
        </w:rPr>
      </w:pPr>
      <w:r>
        <w:rPr>
          <w:color w:val="FF0000"/>
        </w:rPr>
        <w:t>The key to using the tiered system for this purpose is to distinguish water needs by monthly volume. Specifically, the first block could contain a basic amount of water that fulfills essential purposes, while the second block contains all other water above that amount. The first block would be priced at a low level, while the second block</w:t>
      </w:r>
      <w:r w:rsidR="008A4D82">
        <w:rPr>
          <w:color w:val="FF0000"/>
        </w:rPr>
        <w:t xml:space="preserve"> price would reflect all of the scarcity rent generated by the marginal user cost as well as the marginal cost of extraction and distribution. Since the positive marginal user cost means that the marginal revenue for that block would be above the marginal extraction plus distribution cost, the utility could still cover its expenses despite the low cost of the first units. Meanwhile, because most households would consume at least some more water than allowed in the first block, the price they would face for the additional water would be the efficient (marginal cost) price in the second block. The fact that the price for the additional water would be the efficient price would preserve incentives to conserve an efficient amount.</w:t>
      </w:r>
    </w:p>
    <w:p w14:paraId="1C0F66D3" w14:textId="77777777" w:rsidR="00047D6D" w:rsidRPr="00047D6D" w:rsidRDefault="00047D6D" w:rsidP="00047D6D">
      <w:pPr>
        <w:pStyle w:val="ListParagraph"/>
        <w:rPr>
          <w:rFonts w:ascii="CMR10" w:hAnsi="CMR10" w:cs="CMR10"/>
          <w:sz w:val="20"/>
          <w:szCs w:val="20"/>
        </w:rPr>
      </w:pPr>
    </w:p>
    <w:p w14:paraId="13299A67" w14:textId="12355178" w:rsidR="00047D6D" w:rsidRPr="00047D6D" w:rsidRDefault="00047D6D" w:rsidP="00047D6D">
      <w:pPr>
        <w:pStyle w:val="ListParagraph"/>
        <w:rPr>
          <w:rFonts w:cstheme="minorHAnsi"/>
          <w:color w:val="FF0000"/>
        </w:rPr>
      </w:pPr>
    </w:p>
    <w:p w14:paraId="66D57AD5" w14:textId="77777777" w:rsidR="000A54FC" w:rsidRDefault="000A54FC" w:rsidP="000A54FC">
      <w:pPr>
        <w:rPr>
          <w:b/>
          <w:u w:val="single"/>
        </w:rPr>
      </w:pPr>
    </w:p>
    <w:p w14:paraId="26D6230F" w14:textId="77777777" w:rsidR="0034337A" w:rsidRPr="002E5C9A" w:rsidRDefault="0034337A" w:rsidP="0034337A">
      <w:pPr>
        <w:rPr>
          <w:b/>
          <w:u w:val="single"/>
        </w:rPr>
      </w:pPr>
    </w:p>
    <w:p w14:paraId="000BBC96" w14:textId="77777777" w:rsidR="0034337A" w:rsidRPr="002E5C9A" w:rsidRDefault="0034337A" w:rsidP="0034337A"/>
    <w:p w14:paraId="5D4E7A91" w14:textId="77777777" w:rsidR="002E5C9A" w:rsidRPr="00306456" w:rsidRDefault="002E5C9A" w:rsidP="002E5C9A"/>
    <w:p w14:paraId="26C0EFBC" w14:textId="77777777" w:rsidR="00C70DA0" w:rsidRDefault="00503336"/>
    <w:sectPr w:rsidR="00C70DA0">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17DC1" w14:textId="77777777" w:rsidR="0067505A" w:rsidRDefault="0067505A" w:rsidP="00E34DE3">
      <w:pPr>
        <w:spacing w:after="0" w:line="240" w:lineRule="auto"/>
      </w:pPr>
      <w:r>
        <w:separator/>
      </w:r>
    </w:p>
  </w:endnote>
  <w:endnote w:type="continuationSeparator" w:id="0">
    <w:p w14:paraId="73641C73" w14:textId="77777777" w:rsidR="0067505A" w:rsidRDefault="0067505A" w:rsidP="00E3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BX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5CA9" w14:textId="77777777" w:rsidR="0067505A" w:rsidRDefault="0067505A" w:rsidP="00E34DE3">
      <w:pPr>
        <w:spacing w:after="0" w:line="240" w:lineRule="auto"/>
      </w:pPr>
      <w:r>
        <w:separator/>
      </w:r>
    </w:p>
  </w:footnote>
  <w:footnote w:type="continuationSeparator" w:id="0">
    <w:p w14:paraId="2CE5233C" w14:textId="77777777" w:rsidR="0067505A" w:rsidRDefault="0067505A" w:rsidP="00E3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BFF4" w14:textId="243AD0D6" w:rsidR="00E34DE3" w:rsidRDefault="00AD6B05">
    <w:pPr>
      <w:pStyle w:val="Header"/>
    </w:pPr>
    <w:r>
      <w:t xml:space="preserve">Water </w:t>
    </w:r>
    <w:r w:rsidR="00503336">
      <w:t>Valuation</w:t>
    </w:r>
    <w:r>
      <w:t xml:space="preserve"> 2021</w:t>
    </w:r>
    <w:r w:rsidR="00503336">
      <w:tab/>
    </w:r>
    <w:r w:rsidR="0050333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D65"/>
    <w:multiLevelType w:val="hybridMultilevel"/>
    <w:tmpl w:val="4162A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4845"/>
    <w:multiLevelType w:val="hybridMultilevel"/>
    <w:tmpl w:val="8976D6E8"/>
    <w:lvl w:ilvl="0" w:tplc="15E6850C">
      <w:start w:val="1"/>
      <w:numFmt w:val="bullet"/>
      <w:lvlText w:val=""/>
      <w:lvlJc w:val="left"/>
      <w:pPr>
        <w:tabs>
          <w:tab w:val="num" w:pos="720"/>
        </w:tabs>
        <w:ind w:left="720" w:hanging="360"/>
      </w:pPr>
      <w:rPr>
        <w:rFonts w:ascii="Wingdings" w:hAnsi="Wingdings" w:hint="default"/>
      </w:rPr>
    </w:lvl>
    <w:lvl w:ilvl="1" w:tplc="C4A80560">
      <w:numFmt w:val="bullet"/>
      <w:lvlText w:val=""/>
      <w:lvlJc w:val="left"/>
      <w:pPr>
        <w:tabs>
          <w:tab w:val="num" w:pos="1440"/>
        </w:tabs>
        <w:ind w:left="1440" w:hanging="360"/>
      </w:pPr>
      <w:rPr>
        <w:rFonts w:ascii="Wingdings" w:hAnsi="Wingdings" w:hint="default"/>
      </w:rPr>
    </w:lvl>
    <w:lvl w:ilvl="2" w:tplc="95123978" w:tentative="1">
      <w:start w:val="1"/>
      <w:numFmt w:val="bullet"/>
      <w:lvlText w:val=""/>
      <w:lvlJc w:val="left"/>
      <w:pPr>
        <w:tabs>
          <w:tab w:val="num" w:pos="2160"/>
        </w:tabs>
        <w:ind w:left="2160" w:hanging="360"/>
      </w:pPr>
      <w:rPr>
        <w:rFonts w:ascii="Wingdings" w:hAnsi="Wingdings" w:hint="default"/>
      </w:rPr>
    </w:lvl>
    <w:lvl w:ilvl="3" w:tplc="38EACA0C" w:tentative="1">
      <w:start w:val="1"/>
      <w:numFmt w:val="bullet"/>
      <w:lvlText w:val=""/>
      <w:lvlJc w:val="left"/>
      <w:pPr>
        <w:tabs>
          <w:tab w:val="num" w:pos="2880"/>
        </w:tabs>
        <w:ind w:left="2880" w:hanging="360"/>
      </w:pPr>
      <w:rPr>
        <w:rFonts w:ascii="Wingdings" w:hAnsi="Wingdings" w:hint="default"/>
      </w:rPr>
    </w:lvl>
    <w:lvl w:ilvl="4" w:tplc="EC68035A" w:tentative="1">
      <w:start w:val="1"/>
      <w:numFmt w:val="bullet"/>
      <w:lvlText w:val=""/>
      <w:lvlJc w:val="left"/>
      <w:pPr>
        <w:tabs>
          <w:tab w:val="num" w:pos="3600"/>
        </w:tabs>
        <w:ind w:left="3600" w:hanging="360"/>
      </w:pPr>
      <w:rPr>
        <w:rFonts w:ascii="Wingdings" w:hAnsi="Wingdings" w:hint="default"/>
      </w:rPr>
    </w:lvl>
    <w:lvl w:ilvl="5" w:tplc="CCEC38F6" w:tentative="1">
      <w:start w:val="1"/>
      <w:numFmt w:val="bullet"/>
      <w:lvlText w:val=""/>
      <w:lvlJc w:val="left"/>
      <w:pPr>
        <w:tabs>
          <w:tab w:val="num" w:pos="4320"/>
        </w:tabs>
        <w:ind w:left="4320" w:hanging="360"/>
      </w:pPr>
      <w:rPr>
        <w:rFonts w:ascii="Wingdings" w:hAnsi="Wingdings" w:hint="default"/>
      </w:rPr>
    </w:lvl>
    <w:lvl w:ilvl="6" w:tplc="C226E4EE" w:tentative="1">
      <w:start w:val="1"/>
      <w:numFmt w:val="bullet"/>
      <w:lvlText w:val=""/>
      <w:lvlJc w:val="left"/>
      <w:pPr>
        <w:tabs>
          <w:tab w:val="num" w:pos="5040"/>
        </w:tabs>
        <w:ind w:left="5040" w:hanging="360"/>
      </w:pPr>
      <w:rPr>
        <w:rFonts w:ascii="Wingdings" w:hAnsi="Wingdings" w:hint="default"/>
      </w:rPr>
    </w:lvl>
    <w:lvl w:ilvl="7" w:tplc="0AAA78DE" w:tentative="1">
      <w:start w:val="1"/>
      <w:numFmt w:val="bullet"/>
      <w:lvlText w:val=""/>
      <w:lvlJc w:val="left"/>
      <w:pPr>
        <w:tabs>
          <w:tab w:val="num" w:pos="5760"/>
        </w:tabs>
        <w:ind w:left="5760" w:hanging="360"/>
      </w:pPr>
      <w:rPr>
        <w:rFonts w:ascii="Wingdings" w:hAnsi="Wingdings" w:hint="default"/>
      </w:rPr>
    </w:lvl>
    <w:lvl w:ilvl="8" w:tplc="45E25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77AC4"/>
    <w:multiLevelType w:val="hybridMultilevel"/>
    <w:tmpl w:val="F4A273CE"/>
    <w:lvl w:ilvl="0" w:tplc="9FA63E8C">
      <w:start w:val="5"/>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2043A"/>
    <w:multiLevelType w:val="hybridMultilevel"/>
    <w:tmpl w:val="52748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82C12"/>
    <w:multiLevelType w:val="hybridMultilevel"/>
    <w:tmpl w:val="D44A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E7A72"/>
    <w:multiLevelType w:val="hybridMultilevel"/>
    <w:tmpl w:val="D44A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25BAF"/>
    <w:multiLevelType w:val="hybridMultilevel"/>
    <w:tmpl w:val="81924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941CE"/>
    <w:multiLevelType w:val="hybridMultilevel"/>
    <w:tmpl w:val="92100CA6"/>
    <w:lvl w:ilvl="0" w:tplc="B1AE1122">
      <w:start w:val="1"/>
      <w:numFmt w:val="bullet"/>
      <w:lvlText w:val=""/>
      <w:lvlJc w:val="left"/>
      <w:pPr>
        <w:tabs>
          <w:tab w:val="num" w:pos="720"/>
        </w:tabs>
        <w:ind w:left="720" w:hanging="360"/>
      </w:pPr>
      <w:rPr>
        <w:rFonts w:ascii="Wingdings" w:hAnsi="Wingdings" w:hint="default"/>
      </w:rPr>
    </w:lvl>
    <w:lvl w:ilvl="1" w:tplc="BFA262E2">
      <w:numFmt w:val="bullet"/>
      <w:lvlText w:val=""/>
      <w:lvlJc w:val="left"/>
      <w:pPr>
        <w:tabs>
          <w:tab w:val="num" w:pos="1440"/>
        </w:tabs>
        <w:ind w:left="1440" w:hanging="360"/>
      </w:pPr>
      <w:rPr>
        <w:rFonts w:ascii="Wingdings" w:hAnsi="Wingdings" w:hint="default"/>
      </w:rPr>
    </w:lvl>
    <w:lvl w:ilvl="2" w:tplc="D6F643CE" w:tentative="1">
      <w:start w:val="1"/>
      <w:numFmt w:val="bullet"/>
      <w:lvlText w:val=""/>
      <w:lvlJc w:val="left"/>
      <w:pPr>
        <w:tabs>
          <w:tab w:val="num" w:pos="2160"/>
        </w:tabs>
        <w:ind w:left="2160" w:hanging="360"/>
      </w:pPr>
      <w:rPr>
        <w:rFonts w:ascii="Wingdings" w:hAnsi="Wingdings" w:hint="default"/>
      </w:rPr>
    </w:lvl>
    <w:lvl w:ilvl="3" w:tplc="B0D6B440" w:tentative="1">
      <w:start w:val="1"/>
      <w:numFmt w:val="bullet"/>
      <w:lvlText w:val=""/>
      <w:lvlJc w:val="left"/>
      <w:pPr>
        <w:tabs>
          <w:tab w:val="num" w:pos="2880"/>
        </w:tabs>
        <w:ind w:left="2880" w:hanging="360"/>
      </w:pPr>
      <w:rPr>
        <w:rFonts w:ascii="Wingdings" w:hAnsi="Wingdings" w:hint="default"/>
      </w:rPr>
    </w:lvl>
    <w:lvl w:ilvl="4" w:tplc="92207054" w:tentative="1">
      <w:start w:val="1"/>
      <w:numFmt w:val="bullet"/>
      <w:lvlText w:val=""/>
      <w:lvlJc w:val="left"/>
      <w:pPr>
        <w:tabs>
          <w:tab w:val="num" w:pos="3600"/>
        </w:tabs>
        <w:ind w:left="3600" w:hanging="360"/>
      </w:pPr>
      <w:rPr>
        <w:rFonts w:ascii="Wingdings" w:hAnsi="Wingdings" w:hint="default"/>
      </w:rPr>
    </w:lvl>
    <w:lvl w:ilvl="5" w:tplc="D8584078" w:tentative="1">
      <w:start w:val="1"/>
      <w:numFmt w:val="bullet"/>
      <w:lvlText w:val=""/>
      <w:lvlJc w:val="left"/>
      <w:pPr>
        <w:tabs>
          <w:tab w:val="num" w:pos="4320"/>
        </w:tabs>
        <w:ind w:left="4320" w:hanging="360"/>
      </w:pPr>
      <w:rPr>
        <w:rFonts w:ascii="Wingdings" w:hAnsi="Wingdings" w:hint="default"/>
      </w:rPr>
    </w:lvl>
    <w:lvl w:ilvl="6" w:tplc="BD82B064" w:tentative="1">
      <w:start w:val="1"/>
      <w:numFmt w:val="bullet"/>
      <w:lvlText w:val=""/>
      <w:lvlJc w:val="left"/>
      <w:pPr>
        <w:tabs>
          <w:tab w:val="num" w:pos="5040"/>
        </w:tabs>
        <w:ind w:left="5040" w:hanging="360"/>
      </w:pPr>
      <w:rPr>
        <w:rFonts w:ascii="Wingdings" w:hAnsi="Wingdings" w:hint="default"/>
      </w:rPr>
    </w:lvl>
    <w:lvl w:ilvl="7" w:tplc="9E92C0B6" w:tentative="1">
      <w:start w:val="1"/>
      <w:numFmt w:val="bullet"/>
      <w:lvlText w:val=""/>
      <w:lvlJc w:val="left"/>
      <w:pPr>
        <w:tabs>
          <w:tab w:val="num" w:pos="5760"/>
        </w:tabs>
        <w:ind w:left="5760" w:hanging="360"/>
      </w:pPr>
      <w:rPr>
        <w:rFonts w:ascii="Wingdings" w:hAnsi="Wingdings" w:hint="default"/>
      </w:rPr>
    </w:lvl>
    <w:lvl w:ilvl="8" w:tplc="77D8F6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F6F19"/>
    <w:multiLevelType w:val="hybridMultilevel"/>
    <w:tmpl w:val="93905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00B87"/>
    <w:multiLevelType w:val="hybridMultilevel"/>
    <w:tmpl w:val="46C42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5"/>
  </w:num>
  <w:num w:numId="6">
    <w:abstractNumId w:val="8"/>
  </w:num>
  <w:num w:numId="7">
    <w:abstractNumId w:val="9"/>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56"/>
    <w:rsid w:val="00013605"/>
    <w:rsid w:val="00047D6D"/>
    <w:rsid w:val="000A54FC"/>
    <w:rsid w:val="000A7272"/>
    <w:rsid w:val="00116717"/>
    <w:rsid w:val="001177EE"/>
    <w:rsid w:val="00131504"/>
    <w:rsid w:val="001E6CF6"/>
    <w:rsid w:val="00262E2B"/>
    <w:rsid w:val="00271065"/>
    <w:rsid w:val="002E5C9A"/>
    <w:rsid w:val="00306456"/>
    <w:rsid w:val="0031497B"/>
    <w:rsid w:val="00316177"/>
    <w:rsid w:val="0034337A"/>
    <w:rsid w:val="00377101"/>
    <w:rsid w:val="00390427"/>
    <w:rsid w:val="003C3DD4"/>
    <w:rsid w:val="00481710"/>
    <w:rsid w:val="004B7D34"/>
    <w:rsid w:val="004F688B"/>
    <w:rsid w:val="00503336"/>
    <w:rsid w:val="0051039A"/>
    <w:rsid w:val="0052654F"/>
    <w:rsid w:val="005A4F56"/>
    <w:rsid w:val="005C2E3B"/>
    <w:rsid w:val="006032FC"/>
    <w:rsid w:val="006072CF"/>
    <w:rsid w:val="00671EFB"/>
    <w:rsid w:val="0067505A"/>
    <w:rsid w:val="0069539D"/>
    <w:rsid w:val="00705DDF"/>
    <w:rsid w:val="00742F2A"/>
    <w:rsid w:val="007A411F"/>
    <w:rsid w:val="007E7315"/>
    <w:rsid w:val="007F3351"/>
    <w:rsid w:val="008142CF"/>
    <w:rsid w:val="00843EC9"/>
    <w:rsid w:val="008552CB"/>
    <w:rsid w:val="00874EE8"/>
    <w:rsid w:val="00897F67"/>
    <w:rsid w:val="008A4D82"/>
    <w:rsid w:val="008C4B88"/>
    <w:rsid w:val="008D48BF"/>
    <w:rsid w:val="00952C8B"/>
    <w:rsid w:val="00A25584"/>
    <w:rsid w:val="00AD5271"/>
    <w:rsid w:val="00AD6B05"/>
    <w:rsid w:val="00B058C9"/>
    <w:rsid w:val="00B95E1A"/>
    <w:rsid w:val="00BA1112"/>
    <w:rsid w:val="00BE5ED7"/>
    <w:rsid w:val="00C24C88"/>
    <w:rsid w:val="00CA435A"/>
    <w:rsid w:val="00CB250E"/>
    <w:rsid w:val="00CF2877"/>
    <w:rsid w:val="00E3144D"/>
    <w:rsid w:val="00E34DE3"/>
    <w:rsid w:val="00F0210E"/>
    <w:rsid w:val="00F37E28"/>
    <w:rsid w:val="00F97BD7"/>
    <w:rsid w:val="00FB099A"/>
    <w:rsid w:val="00FC3B16"/>
    <w:rsid w:val="00FE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4B69AE4"/>
  <w15:chartTrackingRefBased/>
  <w15:docId w15:val="{18D67964-8DB0-42A2-B4E2-25008857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E3"/>
  </w:style>
  <w:style w:type="paragraph" w:styleId="Footer">
    <w:name w:val="footer"/>
    <w:basedOn w:val="Normal"/>
    <w:link w:val="FooterChar"/>
    <w:uiPriority w:val="99"/>
    <w:unhideWhenUsed/>
    <w:rsid w:val="00E3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E3"/>
  </w:style>
  <w:style w:type="paragraph" w:styleId="ListParagraph">
    <w:name w:val="List Paragraph"/>
    <w:basedOn w:val="Normal"/>
    <w:uiPriority w:val="34"/>
    <w:qFormat/>
    <w:rsid w:val="00E3144D"/>
    <w:pPr>
      <w:ind w:left="720"/>
      <w:contextualSpacing/>
    </w:pPr>
  </w:style>
  <w:style w:type="character" w:styleId="CommentReference">
    <w:name w:val="annotation reference"/>
    <w:basedOn w:val="DefaultParagraphFont"/>
    <w:uiPriority w:val="99"/>
    <w:semiHidden/>
    <w:unhideWhenUsed/>
    <w:rsid w:val="00CB250E"/>
    <w:rPr>
      <w:sz w:val="16"/>
      <w:szCs w:val="16"/>
    </w:rPr>
  </w:style>
  <w:style w:type="paragraph" w:styleId="CommentText">
    <w:name w:val="annotation text"/>
    <w:basedOn w:val="Normal"/>
    <w:link w:val="CommentTextChar"/>
    <w:uiPriority w:val="99"/>
    <w:semiHidden/>
    <w:unhideWhenUsed/>
    <w:rsid w:val="00CB250E"/>
    <w:pPr>
      <w:spacing w:line="240" w:lineRule="auto"/>
    </w:pPr>
    <w:rPr>
      <w:sz w:val="20"/>
      <w:szCs w:val="20"/>
    </w:rPr>
  </w:style>
  <w:style w:type="character" w:customStyle="1" w:styleId="CommentTextChar">
    <w:name w:val="Comment Text Char"/>
    <w:basedOn w:val="DefaultParagraphFont"/>
    <w:link w:val="CommentText"/>
    <w:uiPriority w:val="99"/>
    <w:semiHidden/>
    <w:rsid w:val="00CB250E"/>
    <w:rPr>
      <w:sz w:val="20"/>
      <w:szCs w:val="20"/>
    </w:rPr>
  </w:style>
  <w:style w:type="paragraph" w:styleId="CommentSubject">
    <w:name w:val="annotation subject"/>
    <w:basedOn w:val="CommentText"/>
    <w:next w:val="CommentText"/>
    <w:link w:val="CommentSubjectChar"/>
    <w:uiPriority w:val="99"/>
    <w:semiHidden/>
    <w:unhideWhenUsed/>
    <w:rsid w:val="00CB250E"/>
    <w:rPr>
      <w:b/>
      <w:bCs/>
    </w:rPr>
  </w:style>
  <w:style w:type="character" w:customStyle="1" w:styleId="CommentSubjectChar">
    <w:name w:val="Comment Subject Char"/>
    <w:basedOn w:val="CommentTextChar"/>
    <w:link w:val="CommentSubject"/>
    <w:uiPriority w:val="99"/>
    <w:semiHidden/>
    <w:rsid w:val="00CB250E"/>
    <w:rPr>
      <w:b/>
      <w:bCs/>
      <w:sz w:val="20"/>
      <w:szCs w:val="20"/>
    </w:rPr>
  </w:style>
  <w:style w:type="paragraph" w:styleId="BalloonText">
    <w:name w:val="Balloon Text"/>
    <w:basedOn w:val="Normal"/>
    <w:link w:val="BalloonTextChar"/>
    <w:uiPriority w:val="99"/>
    <w:semiHidden/>
    <w:unhideWhenUsed/>
    <w:rsid w:val="00CB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0E"/>
    <w:rPr>
      <w:rFonts w:ascii="Segoe UI" w:hAnsi="Segoe UI" w:cs="Segoe UI"/>
      <w:sz w:val="18"/>
      <w:szCs w:val="18"/>
    </w:rPr>
  </w:style>
  <w:style w:type="table" w:styleId="TableGrid">
    <w:name w:val="Table Grid"/>
    <w:basedOn w:val="TableNormal"/>
    <w:uiPriority w:val="39"/>
    <w:rsid w:val="00CB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383">
      <w:bodyDiv w:val="1"/>
      <w:marLeft w:val="0"/>
      <w:marRight w:val="0"/>
      <w:marTop w:val="0"/>
      <w:marBottom w:val="0"/>
      <w:divBdr>
        <w:top w:val="none" w:sz="0" w:space="0" w:color="auto"/>
        <w:left w:val="none" w:sz="0" w:space="0" w:color="auto"/>
        <w:bottom w:val="none" w:sz="0" w:space="0" w:color="auto"/>
        <w:right w:val="none" w:sz="0" w:space="0" w:color="auto"/>
      </w:divBdr>
      <w:divsChild>
        <w:div w:id="2038501213">
          <w:marLeft w:val="547"/>
          <w:marRight w:val="0"/>
          <w:marTop w:val="120"/>
          <w:marBottom w:val="0"/>
          <w:divBdr>
            <w:top w:val="none" w:sz="0" w:space="0" w:color="auto"/>
            <w:left w:val="none" w:sz="0" w:space="0" w:color="auto"/>
            <w:bottom w:val="none" w:sz="0" w:space="0" w:color="auto"/>
            <w:right w:val="none" w:sz="0" w:space="0" w:color="auto"/>
          </w:divBdr>
        </w:div>
        <w:div w:id="653990371">
          <w:marLeft w:val="1267"/>
          <w:marRight w:val="0"/>
          <w:marTop w:val="120"/>
          <w:marBottom w:val="0"/>
          <w:divBdr>
            <w:top w:val="none" w:sz="0" w:space="0" w:color="auto"/>
            <w:left w:val="none" w:sz="0" w:space="0" w:color="auto"/>
            <w:bottom w:val="none" w:sz="0" w:space="0" w:color="auto"/>
            <w:right w:val="none" w:sz="0" w:space="0" w:color="auto"/>
          </w:divBdr>
        </w:div>
        <w:div w:id="1766073938">
          <w:marLeft w:val="1267"/>
          <w:marRight w:val="0"/>
          <w:marTop w:val="120"/>
          <w:marBottom w:val="0"/>
          <w:divBdr>
            <w:top w:val="none" w:sz="0" w:space="0" w:color="auto"/>
            <w:left w:val="none" w:sz="0" w:space="0" w:color="auto"/>
            <w:bottom w:val="none" w:sz="0" w:space="0" w:color="auto"/>
            <w:right w:val="none" w:sz="0" w:space="0" w:color="auto"/>
          </w:divBdr>
        </w:div>
        <w:div w:id="1512641757">
          <w:marLeft w:val="547"/>
          <w:marRight w:val="0"/>
          <w:marTop w:val="120"/>
          <w:marBottom w:val="0"/>
          <w:divBdr>
            <w:top w:val="none" w:sz="0" w:space="0" w:color="auto"/>
            <w:left w:val="none" w:sz="0" w:space="0" w:color="auto"/>
            <w:bottom w:val="none" w:sz="0" w:space="0" w:color="auto"/>
            <w:right w:val="none" w:sz="0" w:space="0" w:color="auto"/>
          </w:divBdr>
        </w:div>
        <w:div w:id="154928248">
          <w:marLeft w:val="547"/>
          <w:marRight w:val="0"/>
          <w:marTop w:val="120"/>
          <w:marBottom w:val="0"/>
          <w:divBdr>
            <w:top w:val="none" w:sz="0" w:space="0" w:color="auto"/>
            <w:left w:val="none" w:sz="0" w:space="0" w:color="auto"/>
            <w:bottom w:val="none" w:sz="0" w:space="0" w:color="auto"/>
            <w:right w:val="none" w:sz="0" w:space="0" w:color="auto"/>
          </w:divBdr>
        </w:div>
        <w:div w:id="609362918">
          <w:marLeft w:val="547"/>
          <w:marRight w:val="0"/>
          <w:marTop w:val="120"/>
          <w:marBottom w:val="0"/>
          <w:divBdr>
            <w:top w:val="none" w:sz="0" w:space="0" w:color="auto"/>
            <w:left w:val="none" w:sz="0" w:space="0" w:color="auto"/>
            <w:bottom w:val="none" w:sz="0" w:space="0" w:color="auto"/>
            <w:right w:val="none" w:sz="0" w:space="0" w:color="auto"/>
          </w:divBdr>
        </w:div>
        <w:div w:id="2027513865">
          <w:marLeft w:val="547"/>
          <w:marRight w:val="0"/>
          <w:marTop w:val="120"/>
          <w:marBottom w:val="0"/>
          <w:divBdr>
            <w:top w:val="none" w:sz="0" w:space="0" w:color="auto"/>
            <w:left w:val="none" w:sz="0" w:space="0" w:color="auto"/>
            <w:bottom w:val="none" w:sz="0" w:space="0" w:color="auto"/>
            <w:right w:val="none" w:sz="0" w:space="0" w:color="auto"/>
          </w:divBdr>
        </w:div>
        <w:div w:id="69206436">
          <w:marLeft w:val="547"/>
          <w:marRight w:val="0"/>
          <w:marTop w:val="120"/>
          <w:marBottom w:val="0"/>
          <w:divBdr>
            <w:top w:val="none" w:sz="0" w:space="0" w:color="auto"/>
            <w:left w:val="none" w:sz="0" w:space="0" w:color="auto"/>
            <w:bottom w:val="none" w:sz="0" w:space="0" w:color="auto"/>
            <w:right w:val="none" w:sz="0" w:space="0" w:color="auto"/>
          </w:divBdr>
        </w:div>
      </w:divsChild>
    </w:div>
    <w:div w:id="2135325467">
      <w:bodyDiv w:val="1"/>
      <w:marLeft w:val="0"/>
      <w:marRight w:val="0"/>
      <w:marTop w:val="0"/>
      <w:marBottom w:val="0"/>
      <w:divBdr>
        <w:top w:val="none" w:sz="0" w:space="0" w:color="auto"/>
        <w:left w:val="none" w:sz="0" w:space="0" w:color="auto"/>
        <w:bottom w:val="none" w:sz="0" w:space="0" w:color="auto"/>
        <w:right w:val="none" w:sz="0" w:space="0" w:color="auto"/>
      </w:divBdr>
      <w:divsChild>
        <w:div w:id="94980261">
          <w:marLeft w:val="547"/>
          <w:marRight w:val="0"/>
          <w:marTop w:val="120"/>
          <w:marBottom w:val="0"/>
          <w:divBdr>
            <w:top w:val="none" w:sz="0" w:space="0" w:color="auto"/>
            <w:left w:val="none" w:sz="0" w:space="0" w:color="auto"/>
            <w:bottom w:val="none" w:sz="0" w:space="0" w:color="auto"/>
            <w:right w:val="none" w:sz="0" w:space="0" w:color="auto"/>
          </w:divBdr>
        </w:div>
        <w:div w:id="1199852713">
          <w:marLeft w:val="1267"/>
          <w:marRight w:val="0"/>
          <w:marTop w:val="120"/>
          <w:marBottom w:val="0"/>
          <w:divBdr>
            <w:top w:val="none" w:sz="0" w:space="0" w:color="auto"/>
            <w:left w:val="none" w:sz="0" w:space="0" w:color="auto"/>
            <w:bottom w:val="none" w:sz="0" w:space="0" w:color="auto"/>
            <w:right w:val="none" w:sz="0" w:space="0" w:color="auto"/>
          </w:divBdr>
        </w:div>
        <w:div w:id="1429501499">
          <w:marLeft w:val="1267"/>
          <w:marRight w:val="0"/>
          <w:marTop w:val="120"/>
          <w:marBottom w:val="0"/>
          <w:divBdr>
            <w:top w:val="none" w:sz="0" w:space="0" w:color="auto"/>
            <w:left w:val="none" w:sz="0" w:space="0" w:color="auto"/>
            <w:bottom w:val="none" w:sz="0" w:space="0" w:color="auto"/>
            <w:right w:val="none" w:sz="0" w:space="0" w:color="auto"/>
          </w:divBdr>
        </w:div>
        <w:div w:id="886143921">
          <w:marLeft w:val="547"/>
          <w:marRight w:val="0"/>
          <w:marTop w:val="120"/>
          <w:marBottom w:val="0"/>
          <w:divBdr>
            <w:top w:val="none" w:sz="0" w:space="0" w:color="auto"/>
            <w:left w:val="none" w:sz="0" w:space="0" w:color="auto"/>
            <w:bottom w:val="none" w:sz="0" w:space="0" w:color="auto"/>
            <w:right w:val="none" w:sz="0" w:space="0" w:color="auto"/>
          </w:divBdr>
        </w:div>
        <w:div w:id="167791998">
          <w:marLeft w:val="547"/>
          <w:marRight w:val="0"/>
          <w:marTop w:val="120"/>
          <w:marBottom w:val="0"/>
          <w:divBdr>
            <w:top w:val="none" w:sz="0" w:space="0" w:color="auto"/>
            <w:left w:val="none" w:sz="0" w:space="0" w:color="auto"/>
            <w:bottom w:val="none" w:sz="0" w:space="0" w:color="auto"/>
            <w:right w:val="none" w:sz="0" w:space="0" w:color="auto"/>
          </w:divBdr>
        </w:div>
        <w:div w:id="1969698623">
          <w:marLeft w:val="547"/>
          <w:marRight w:val="0"/>
          <w:marTop w:val="120"/>
          <w:marBottom w:val="0"/>
          <w:divBdr>
            <w:top w:val="none" w:sz="0" w:space="0" w:color="auto"/>
            <w:left w:val="none" w:sz="0" w:space="0" w:color="auto"/>
            <w:bottom w:val="none" w:sz="0" w:space="0" w:color="auto"/>
            <w:right w:val="none" w:sz="0" w:space="0" w:color="auto"/>
          </w:divBdr>
        </w:div>
        <w:div w:id="50131492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Blasch, J.E.</dc:creator>
  <cp:keywords/>
  <dc:description/>
  <cp:lastModifiedBy>Tesselaar, M.</cp:lastModifiedBy>
  <cp:revision>2</cp:revision>
  <dcterms:created xsi:type="dcterms:W3CDTF">2021-07-22T12:28:00Z</dcterms:created>
  <dcterms:modified xsi:type="dcterms:W3CDTF">2021-07-22T12:28:00Z</dcterms:modified>
</cp:coreProperties>
</file>